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left="2247" w:leftChars="152" w:hanging="1928" w:hangingChars="600"/>
        <w:rPr>
          <w:rFonts w:ascii="仿宋_GB2312" w:hAnsi="仿宋_GB2312" w:eastAsia="仿宋_GB2312" w:cs="仿宋_GB2312"/>
          <w:b/>
          <w:sz w:val="32"/>
          <w:szCs w:val="32"/>
          <w:u w:val="single"/>
        </w:rPr>
      </w:pPr>
      <w:bookmarkStart w:id="0" w:name="_GoBack"/>
      <w:bookmarkEnd w:id="0"/>
      <w:r>
        <w:rPr>
          <w:rFonts w:hint="eastAsia" w:ascii="仿宋_GB2312" w:hAnsi="仿宋_GB2312" w:eastAsia="仿宋_GB2312" w:cs="仿宋_GB2312"/>
          <w:b/>
          <w:sz w:val="32"/>
          <w:szCs w:val="32"/>
        </w:rPr>
        <w:t>云阳盐化有限公司</w:t>
      </w:r>
      <w:r>
        <w:rPr>
          <w:rFonts w:hint="eastAsia" w:ascii="仿宋_GB2312" w:hAnsi="仿宋_GB2312" w:eastAsia="仿宋_GB2312" w:cs="仿宋_GB2312"/>
          <w:b/>
          <w:color w:val="0000FF"/>
          <w:sz w:val="32"/>
          <w:szCs w:val="32"/>
          <w:lang w:eastAsia="zh-CN"/>
        </w:rPr>
        <w:t>包装</w:t>
      </w:r>
      <w:r>
        <w:rPr>
          <w:rFonts w:hint="eastAsia" w:ascii="仿宋_GB2312" w:hAnsi="仿宋_GB2312" w:eastAsia="仿宋_GB2312" w:cs="仿宋_GB2312"/>
          <w:b/>
          <w:sz w:val="32"/>
          <w:szCs w:val="32"/>
        </w:rPr>
        <w:t>车间</w:t>
      </w:r>
      <w:r>
        <w:rPr>
          <w:rFonts w:hint="eastAsia" w:ascii="仿宋_GB2312" w:hAnsi="仿宋_GB2312" w:eastAsia="仿宋_GB2312" w:cs="仿宋_GB2312"/>
          <w:b/>
          <w:sz w:val="32"/>
          <w:szCs w:val="32"/>
          <w:u w:val="single"/>
          <w:lang w:val="en-US" w:eastAsia="zh-CN"/>
        </w:rPr>
        <w:t>小袋盐纸箱生产线升级改造设备采购及相关服务竞争性比选</w:t>
      </w:r>
      <w:r>
        <w:rPr>
          <w:rFonts w:hint="eastAsia" w:ascii="仿宋_GB2312" w:hAnsi="仿宋_GB2312" w:eastAsia="仿宋_GB2312" w:cs="仿宋_GB2312"/>
          <w:b/>
          <w:sz w:val="32"/>
          <w:szCs w:val="32"/>
          <w:u w:val="single"/>
        </w:rPr>
        <w:t>邀标函</w:t>
      </w:r>
    </w:p>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我公司</w:t>
      </w:r>
      <w:r>
        <w:rPr>
          <w:rFonts w:hint="eastAsia" w:ascii="仿宋" w:hAnsi="仿宋" w:eastAsia="仿宋"/>
          <w:sz w:val="24"/>
          <w:szCs w:val="24"/>
          <w:lang w:eastAsia="zh-CN"/>
        </w:rPr>
        <w:t>包装</w:t>
      </w:r>
      <w:r>
        <w:rPr>
          <w:rFonts w:hint="eastAsia" w:ascii="仿宋" w:hAnsi="仿宋" w:eastAsia="仿宋"/>
          <w:sz w:val="24"/>
          <w:szCs w:val="24"/>
        </w:rPr>
        <w:t>车间</w:t>
      </w:r>
      <w:r>
        <w:rPr>
          <w:rFonts w:hint="eastAsia" w:ascii="仿宋" w:hAnsi="仿宋" w:eastAsia="仿宋" w:cstheme="minorBidi"/>
          <w:b w:val="0"/>
          <w:sz w:val="24"/>
          <w:szCs w:val="24"/>
          <w:lang w:val="en-US" w:eastAsia="zh-CN"/>
        </w:rPr>
        <w:t>小袋盐纸箱生产线升级改造设备采购及相关服务</w:t>
      </w:r>
      <w:r>
        <w:rPr>
          <w:rFonts w:hint="eastAsia" w:ascii="仿宋" w:hAnsi="仿宋" w:eastAsia="仿宋"/>
          <w:sz w:val="24"/>
          <w:szCs w:val="24"/>
        </w:rPr>
        <w:t>，欢迎贵单位参与竞价，报价可选用纸质件密封（未密封视为无效报价）后并盖公章邮寄至我公司，地址：重庆云阳县双江街道蜀光村100号工业园区C区，收件人：</w:t>
      </w:r>
      <w:r>
        <w:rPr>
          <w:rFonts w:hint="eastAsia" w:ascii="仿宋" w:hAnsi="仿宋" w:eastAsia="仿宋"/>
          <w:color w:val="FF0000"/>
          <w:sz w:val="24"/>
          <w:szCs w:val="24"/>
          <w:lang w:val="en-US" w:eastAsia="zh-CN"/>
        </w:rPr>
        <w:t>朱丹15023497606</w:t>
      </w:r>
      <w:r>
        <w:rPr>
          <w:rFonts w:hint="eastAsia" w:ascii="仿宋" w:hAnsi="仿宋" w:eastAsia="仿宋"/>
          <w:sz w:val="24"/>
          <w:szCs w:val="24"/>
          <w:lang w:eastAsia="zh-CN"/>
        </w:rPr>
        <w:t>，</w:t>
      </w:r>
      <w:r>
        <w:rPr>
          <w:rFonts w:hint="eastAsia" w:ascii="仿宋" w:hAnsi="仿宋" w:eastAsia="仿宋"/>
          <w:sz w:val="24"/>
          <w:szCs w:val="24"/>
        </w:rPr>
        <w:t>也可选择邮箱发送方式，邮</w:t>
      </w:r>
      <w:r>
        <w:rPr>
          <w:rFonts w:hint="eastAsia" w:ascii="仿宋" w:hAnsi="仿宋" w:eastAsia="仿宋"/>
          <w:color w:val="000000" w:themeColor="text1"/>
          <w:sz w:val="24"/>
          <w:szCs w:val="24"/>
          <w14:textFill>
            <w14:solidFill>
              <w14:schemeClr w14:val="tx1"/>
            </w14:solidFill>
          </w14:textFill>
        </w:rPr>
        <w:t>箱xgbyyxn@chinasalt.com.cn，加密（未加密视为无效报价）</w:t>
      </w:r>
      <w:r>
        <w:rPr>
          <w:rFonts w:hint="eastAsia" w:ascii="仿宋" w:hAnsi="仿宋" w:eastAsia="仿宋"/>
          <w:sz w:val="24"/>
          <w:szCs w:val="24"/>
        </w:rPr>
        <w:t>，邮箱报价后请及时与我司发送邀请函人员联系，开标时与贵单位电话联系询问报价密码解开报价书。具体要求如下:</w:t>
      </w:r>
    </w:p>
    <w:p>
      <w:pPr>
        <w:spacing w:line="360" w:lineRule="auto"/>
        <w:jc w:val="left"/>
        <w:rPr>
          <w:rFonts w:ascii="仿宋" w:hAnsi="仿宋" w:eastAsia="仿宋"/>
          <w:sz w:val="24"/>
          <w:szCs w:val="24"/>
        </w:rPr>
      </w:pPr>
      <w:r>
        <w:rPr>
          <w:rFonts w:hint="eastAsia" w:ascii="仿宋" w:hAnsi="仿宋" w:eastAsia="仿宋"/>
          <w:sz w:val="24"/>
          <w:szCs w:val="24"/>
        </w:rPr>
        <w:t>一、</w:t>
      </w:r>
      <w:r>
        <w:rPr>
          <w:rFonts w:hint="eastAsia" w:ascii="仿宋" w:hAnsi="仿宋" w:eastAsia="仿宋"/>
          <w:sz w:val="24"/>
          <w:szCs w:val="24"/>
          <w:lang w:eastAsia="zh-CN"/>
        </w:rPr>
        <w:t>参选</w:t>
      </w:r>
      <w:r>
        <w:rPr>
          <w:rFonts w:hint="eastAsia" w:ascii="仿宋" w:hAnsi="仿宋" w:eastAsia="仿宋"/>
          <w:sz w:val="24"/>
          <w:szCs w:val="24"/>
        </w:rPr>
        <w:t>主体资格要求</w:t>
      </w:r>
    </w:p>
    <w:p>
      <w:pPr>
        <w:numPr>
          <w:ilvl w:val="-1"/>
          <w:numId w:val="0"/>
        </w:numPr>
        <w:spacing w:line="360" w:lineRule="auto"/>
        <w:jc w:val="left"/>
        <w:rPr>
          <w:rFonts w:hint="eastAsia" w:ascii="仿宋" w:hAnsi="仿宋" w:eastAsia="仿宋"/>
          <w:sz w:val="24"/>
          <w:szCs w:val="24"/>
          <w:lang w:val="en-US" w:eastAsia="zh-CN"/>
        </w:rPr>
      </w:pPr>
      <w:r>
        <w:rPr>
          <w:rFonts w:hint="eastAsia" w:ascii="仿宋" w:hAnsi="仿宋" w:eastAsia="仿宋"/>
          <w:sz w:val="24"/>
          <w:szCs w:val="24"/>
          <w:lang w:val="en-US" w:eastAsia="zh-CN"/>
        </w:rPr>
        <w:t>1、资质要求专业生产包装机械及其零配件，工业机器人及其配套系统</w:t>
      </w:r>
    </w:p>
    <w:p>
      <w:pPr>
        <w:numPr>
          <w:ilvl w:val="-1"/>
          <w:numId w:val="0"/>
        </w:numPr>
        <w:spacing w:line="360" w:lineRule="auto"/>
        <w:jc w:val="left"/>
        <w:rPr>
          <w:rFonts w:hint="eastAsia" w:ascii="仿宋" w:hAnsi="仿宋" w:eastAsia="仿宋"/>
          <w:sz w:val="24"/>
          <w:szCs w:val="24"/>
          <w:lang w:val="en-US" w:eastAsia="zh-CN"/>
        </w:rPr>
      </w:pPr>
      <w:r>
        <w:rPr>
          <w:rFonts w:hint="eastAsia" w:ascii="仿宋" w:hAnsi="仿宋" w:eastAsia="仿宋"/>
          <w:sz w:val="24"/>
          <w:szCs w:val="24"/>
          <w:lang w:val="en-US" w:eastAsia="zh-CN"/>
        </w:rPr>
        <w:t>2、具备有效的安全生产许可证。</w:t>
      </w:r>
    </w:p>
    <w:p>
      <w:pPr>
        <w:spacing w:line="360" w:lineRule="auto"/>
        <w:jc w:val="left"/>
        <w:rPr>
          <w:rFonts w:ascii="仿宋" w:hAnsi="仿宋" w:eastAsia="仿宋"/>
          <w:sz w:val="24"/>
          <w:szCs w:val="24"/>
        </w:rPr>
      </w:pPr>
      <w:r>
        <w:rPr>
          <w:rFonts w:hint="eastAsia" w:ascii="仿宋" w:hAnsi="仿宋" w:eastAsia="仿宋"/>
          <w:sz w:val="24"/>
          <w:szCs w:val="24"/>
        </w:rPr>
        <w:t>3、业绩要求</w:t>
      </w:r>
      <w:r>
        <w:rPr>
          <w:rFonts w:hint="eastAsia" w:ascii="仿宋" w:hAnsi="仿宋" w:eastAsia="仿宋"/>
          <w:sz w:val="24"/>
          <w:szCs w:val="24"/>
          <w:lang w:eastAsia="zh-CN"/>
        </w:rPr>
        <w:t>：</w:t>
      </w: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lang w:eastAsia="zh-CN"/>
        </w:rPr>
        <w:t>近</w:t>
      </w:r>
      <w:r>
        <w:rPr>
          <w:rFonts w:hint="eastAsia" w:ascii="仿宋" w:hAnsi="仿宋" w:eastAsia="仿宋"/>
          <w:sz w:val="24"/>
          <w:szCs w:val="24"/>
          <w:lang w:val="en-US" w:eastAsia="zh-CN"/>
        </w:rPr>
        <w:t>3年盐行业包装机械业绩3个以上</w:t>
      </w:r>
      <w:r>
        <w:rPr>
          <w:rFonts w:hint="eastAsia" w:ascii="仿宋" w:hAnsi="仿宋" w:eastAsia="仿宋"/>
          <w:sz w:val="24"/>
          <w:szCs w:val="24"/>
        </w:rPr>
        <w:t>。</w:t>
      </w:r>
    </w:p>
    <w:p>
      <w:pPr>
        <w:spacing w:line="360" w:lineRule="auto"/>
        <w:jc w:val="left"/>
        <w:rPr>
          <w:rFonts w:hint="eastAsia" w:ascii="仿宋" w:hAnsi="仿宋" w:eastAsia="仿宋"/>
          <w:sz w:val="24"/>
          <w:szCs w:val="24"/>
          <w:lang w:eastAsia="zh-CN"/>
        </w:rPr>
      </w:pPr>
      <w:r>
        <w:rPr>
          <w:rFonts w:hint="eastAsia" w:ascii="仿宋" w:hAnsi="仿宋" w:eastAsia="仿宋"/>
          <w:sz w:val="24"/>
          <w:szCs w:val="24"/>
        </w:rPr>
        <w:t>二、</w:t>
      </w:r>
      <w:r>
        <w:rPr>
          <w:rFonts w:hint="eastAsia" w:ascii="仿宋" w:hAnsi="仿宋" w:eastAsia="仿宋"/>
          <w:sz w:val="24"/>
          <w:szCs w:val="24"/>
          <w:lang w:eastAsia="zh-CN"/>
        </w:rPr>
        <w:t>升级改造设备采购及相关服务内容明细表及技术参数</w:t>
      </w:r>
    </w:p>
    <w:tbl>
      <w:tblPr>
        <w:tblStyle w:val="8"/>
        <w:tblW w:w="10379" w:type="dxa"/>
        <w:tblInd w:w="-65" w:type="dxa"/>
        <w:tblLayout w:type="fixed"/>
        <w:tblCellMar>
          <w:top w:w="0" w:type="dxa"/>
          <w:left w:w="108" w:type="dxa"/>
          <w:bottom w:w="0" w:type="dxa"/>
          <w:right w:w="108" w:type="dxa"/>
        </w:tblCellMar>
      </w:tblPr>
      <w:tblGrid>
        <w:gridCol w:w="567"/>
        <w:gridCol w:w="1307"/>
        <w:gridCol w:w="1134"/>
        <w:gridCol w:w="709"/>
        <w:gridCol w:w="709"/>
        <w:gridCol w:w="992"/>
        <w:gridCol w:w="992"/>
        <w:gridCol w:w="3969"/>
      </w:tblGrid>
      <w:tr>
        <w:tblPrEx>
          <w:tblCellMar>
            <w:top w:w="0" w:type="dxa"/>
            <w:left w:w="108" w:type="dxa"/>
            <w:bottom w:w="0" w:type="dxa"/>
            <w:right w:w="108" w:type="dxa"/>
          </w:tblCellMar>
        </w:tblPrEx>
        <w:trPr>
          <w:trHeight w:val="454" w:hRule="atLeast"/>
          <w:tblHeader/>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ahoma"/>
                <w:sz w:val="22"/>
                <w:szCs w:val="22"/>
              </w:rPr>
            </w:pPr>
            <w:r>
              <w:rPr>
                <w:rFonts w:hint="eastAsia" w:cs="Tahoma"/>
                <w:sz w:val="22"/>
                <w:szCs w:val="22"/>
              </w:rPr>
              <w:t>序号</w:t>
            </w:r>
          </w:p>
        </w:tc>
        <w:tc>
          <w:tcPr>
            <w:tcW w:w="1307"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Tahoma"/>
                <w:sz w:val="22"/>
                <w:szCs w:val="22"/>
              </w:rPr>
            </w:pPr>
            <w:r>
              <w:rPr>
                <w:rFonts w:hint="eastAsia" w:cs="Tahoma"/>
                <w:sz w:val="22"/>
                <w:szCs w:val="22"/>
              </w:rPr>
              <w:t>设备名称</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Tahoma"/>
                <w:sz w:val="22"/>
                <w:szCs w:val="22"/>
              </w:rPr>
            </w:pPr>
            <w:r>
              <w:rPr>
                <w:rFonts w:hint="eastAsia" w:cs="Tahoma"/>
                <w:sz w:val="22"/>
                <w:szCs w:val="22"/>
              </w:rPr>
              <w:t>品牌型号</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Tahoma"/>
                <w:sz w:val="22"/>
                <w:szCs w:val="22"/>
              </w:rPr>
            </w:pPr>
            <w:r>
              <w:rPr>
                <w:rFonts w:hint="eastAsia" w:cs="Tahoma"/>
                <w:sz w:val="22"/>
                <w:szCs w:val="22"/>
              </w:rPr>
              <w:t>单位</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Tahoma"/>
                <w:sz w:val="22"/>
                <w:szCs w:val="22"/>
              </w:rPr>
            </w:pPr>
            <w:r>
              <w:rPr>
                <w:rFonts w:hint="eastAsia" w:cs="Tahoma"/>
                <w:sz w:val="22"/>
                <w:szCs w:val="22"/>
              </w:rPr>
              <w:t>数量</w:t>
            </w: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cs="Tahoma"/>
                <w:sz w:val="22"/>
                <w:szCs w:val="22"/>
              </w:rPr>
            </w:pPr>
            <w:r>
              <w:rPr>
                <w:rFonts w:hint="eastAsia" w:cs="Tahoma"/>
                <w:sz w:val="22"/>
                <w:szCs w:val="22"/>
              </w:rPr>
              <w:t>单价</w:t>
            </w:r>
          </w:p>
          <w:p>
            <w:pPr>
              <w:jc w:val="center"/>
              <w:rPr>
                <w:rFonts w:hint="eastAsia" w:cs="Tahoma"/>
                <w:sz w:val="22"/>
                <w:szCs w:val="22"/>
              </w:rPr>
            </w:pPr>
            <w:r>
              <w:rPr>
                <w:rFonts w:hint="eastAsia" w:cs="Tahoma"/>
                <w:sz w:val="22"/>
                <w:szCs w:val="22"/>
              </w:rPr>
              <w:t>（万元）</w:t>
            </w: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Tahoma"/>
                <w:sz w:val="22"/>
                <w:szCs w:val="22"/>
              </w:rPr>
            </w:pPr>
            <w:r>
              <w:rPr>
                <w:rFonts w:hint="eastAsia" w:cs="Tahoma"/>
                <w:sz w:val="22"/>
                <w:szCs w:val="22"/>
              </w:rPr>
              <w:t>合价</w:t>
            </w:r>
            <w:r>
              <w:rPr>
                <w:rFonts w:hint="eastAsia" w:cs="Tahoma"/>
                <w:sz w:val="22"/>
                <w:szCs w:val="22"/>
              </w:rPr>
              <w:br w:type="textWrapping"/>
            </w:r>
            <w:r>
              <w:rPr>
                <w:rFonts w:hint="eastAsia" w:cs="Tahoma"/>
                <w:sz w:val="22"/>
                <w:szCs w:val="22"/>
              </w:rPr>
              <w:t>（万元）</w:t>
            </w:r>
          </w:p>
        </w:tc>
        <w:tc>
          <w:tcPr>
            <w:tcW w:w="396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Tahoma"/>
                <w:sz w:val="22"/>
                <w:szCs w:val="22"/>
              </w:rPr>
            </w:pPr>
            <w:r>
              <w:rPr>
                <w:rFonts w:hint="eastAsia" w:cs="Tahoma"/>
                <w:sz w:val="22"/>
                <w:szCs w:val="22"/>
              </w:rPr>
              <w:t>技术参数</w:t>
            </w:r>
          </w:p>
        </w:tc>
      </w:tr>
      <w:tr>
        <w:tblPrEx>
          <w:tblCellMar>
            <w:top w:w="0" w:type="dxa"/>
            <w:left w:w="108" w:type="dxa"/>
            <w:bottom w:w="0" w:type="dxa"/>
            <w:right w:w="108" w:type="dxa"/>
          </w:tblCellMar>
        </w:tblPrEx>
        <w:trPr>
          <w:trHeight w:val="454"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theme="minorBidi"/>
                <w:sz w:val="24"/>
                <w:szCs w:val="24"/>
              </w:rPr>
            </w:pPr>
            <w:r>
              <w:rPr>
                <w:rFonts w:hint="eastAsia" w:ascii="仿宋" w:hAnsi="仿宋" w:eastAsia="仿宋" w:cstheme="minorBidi"/>
                <w:sz w:val="24"/>
                <w:szCs w:val="24"/>
              </w:rPr>
              <w:t>1</w:t>
            </w:r>
          </w:p>
        </w:tc>
        <w:tc>
          <w:tcPr>
            <w:tcW w:w="1307" w:type="dxa"/>
            <w:tcBorders>
              <w:top w:val="nil"/>
              <w:left w:val="nil"/>
              <w:bottom w:val="single" w:color="auto" w:sz="4" w:space="0"/>
              <w:right w:val="single" w:color="auto" w:sz="4" w:space="0"/>
            </w:tcBorders>
            <w:shd w:val="clear" w:color="auto" w:fill="auto"/>
            <w:vAlign w:val="center"/>
          </w:tcPr>
          <w:p>
            <w:pPr>
              <w:jc w:val="center"/>
              <w:rPr>
                <w:rFonts w:cs="Tahoma"/>
                <w:sz w:val="21"/>
                <w:szCs w:val="21"/>
              </w:rPr>
            </w:pPr>
            <w:r>
              <w:rPr>
                <w:rFonts w:hint="eastAsia" w:cs="Tahoma"/>
                <w:sz w:val="21"/>
                <w:szCs w:val="21"/>
              </w:rPr>
              <w:t>平袋包装机</w:t>
            </w:r>
          </w:p>
        </w:tc>
        <w:tc>
          <w:tcPr>
            <w:tcW w:w="1134"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台</w:t>
            </w:r>
          </w:p>
        </w:tc>
        <w:tc>
          <w:tcPr>
            <w:tcW w:w="70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theme="minorBidi"/>
                <w:sz w:val="24"/>
                <w:szCs w:val="24"/>
              </w:rPr>
            </w:pPr>
            <w:r>
              <w:rPr>
                <w:rFonts w:hint="eastAsia" w:ascii="仿宋" w:hAnsi="仿宋" w:eastAsia="仿宋" w:cstheme="minorBidi"/>
                <w:sz w:val="24"/>
                <w:szCs w:val="24"/>
              </w:rPr>
              <w:t>4</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p>
        </w:tc>
        <w:tc>
          <w:tcPr>
            <w:tcW w:w="3969" w:type="dxa"/>
            <w:tcBorders>
              <w:top w:val="nil"/>
              <w:left w:val="nil"/>
              <w:bottom w:val="single" w:color="auto" w:sz="4" w:space="0"/>
              <w:right w:val="single" w:color="auto" w:sz="4" w:space="0"/>
            </w:tcBorders>
            <w:shd w:val="clear" w:color="auto" w:fill="auto"/>
            <w:vAlign w:val="center"/>
          </w:tcPr>
          <w:p>
            <w:pPr>
              <w:rPr>
                <w:rFonts w:hint="eastAsia" w:cs="Tahoma"/>
                <w:sz w:val="21"/>
                <w:szCs w:val="21"/>
              </w:rPr>
            </w:pPr>
            <w:r>
              <w:rPr>
                <w:rFonts w:hint="eastAsia" w:cs="Tahoma"/>
                <w:sz w:val="21"/>
                <w:szCs w:val="21"/>
              </w:rPr>
              <w:t>1、利用招标方已有平袋包装机；</w:t>
            </w:r>
            <w:r>
              <w:rPr>
                <w:rFonts w:hint="eastAsia" w:cs="Tahoma"/>
                <w:sz w:val="21"/>
                <w:szCs w:val="21"/>
              </w:rPr>
              <w:br w:type="textWrapping"/>
            </w:r>
            <w:r>
              <w:rPr>
                <w:rFonts w:hint="eastAsia" w:cs="Tahoma"/>
                <w:sz w:val="21"/>
                <w:szCs w:val="21"/>
              </w:rPr>
              <w:t>2、单机包装速度</w:t>
            </w:r>
            <w:r>
              <w:rPr>
                <w:rFonts w:hint="eastAsia" w:ascii="仿宋" w:hAnsi="仿宋" w:eastAsia="仿宋" w:cstheme="minorBidi"/>
                <w:sz w:val="24"/>
                <w:szCs w:val="24"/>
              </w:rPr>
              <w:t>55-65包/min，包装规格320-</w:t>
            </w:r>
            <w:r>
              <w:rPr>
                <w:rFonts w:hint="eastAsia" w:ascii="仿宋" w:hAnsi="仿宋" w:eastAsia="仿宋" w:cstheme="minorBidi"/>
                <w:sz w:val="24"/>
                <w:szCs w:val="24"/>
                <w:lang w:val="en-US" w:eastAsia="zh-CN"/>
              </w:rPr>
              <w:t>1000</w:t>
            </w:r>
            <w:r>
              <w:rPr>
                <w:rFonts w:hint="eastAsia" w:ascii="仿宋" w:hAnsi="仿宋" w:eastAsia="仿宋" w:cstheme="minorBidi"/>
                <w:sz w:val="24"/>
                <w:szCs w:val="24"/>
              </w:rPr>
              <w:t xml:space="preserve">g；                                                                         </w:t>
            </w:r>
          </w:p>
        </w:tc>
      </w:tr>
      <w:tr>
        <w:tblPrEx>
          <w:tblCellMar>
            <w:top w:w="0" w:type="dxa"/>
            <w:left w:w="108" w:type="dxa"/>
            <w:bottom w:w="0" w:type="dxa"/>
            <w:right w:w="108" w:type="dxa"/>
          </w:tblCellMar>
        </w:tblPrEx>
        <w:trPr>
          <w:trHeight w:val="454"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theme="minorBidi"/>
                <w:sz w:val="24"/>
                <w:szCs w:val="24"/>
              </w:rPr>
            </w:pPr>
            <w:r>
              <w:rPr>
                <w:rFonts w:hint="eastAsia" w:ascii="仿宋" w:hAnsi="仿宋" w:eastAsia="仿宋" w:cstheme="minorBidi"/>
                <w:sz w:val="24"/>
                <w:szCs w:val="24"/>
              </w:rPr>
              <w:t>2</w:t>
            </w:r>
          </w:p>
        </w:tc>
        <w:tc>
          <w:tcPr>
            <w:tcW w:w="1307"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水平皮带输送机</w:t>
            </w:r>
          </w:p>
        </w:tc>
        <w:tc>
          <w:tcPr>
            <w:tcW w:w="1134"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台</w:t>
            </w:r>
          </w:p>
        </w:tc>
        <w:tc>
          <w:tcPr>
            <w:tcW w:w="709"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仿宋" w:hAnsi="仿宋" w:eastAsia="仿宋" w:cstheme="minorBidi"/>
                <w:sz w:val="24"/>
                <w:szCs w:val="24"/>
              </w:rPr>
            </w:pPr>
            <w:r>
              <w:rPr>
                <w:rFonts w:hint="eastAsia" w:ascii="仿宋" w:hAnsi="仿宋" w:eastAsia="仿宋" w:cstheme="minorBidi"/>
                <w:sz w:val="24"/>
                <w:szCs w:val="24"/>
              </w:rPr>
              <w:t>2</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p>
        </w:tc>
        <w:tc>
          <w:tcPr>
            <w:tcW w:w="3969"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theme="minorBidi"/>
                <w:sz w:val="24"/>
                <w:szCs w:val="24"/>
              </w:rPr>
            </w:pPr>
            <w:r>
              <w:rPr>
                <w:rFonts w:hint="eastAsia" w:ascii="仿宋" w:hAnsi="仿宋" w:eastAsia="仿宋" w:cstheme="minorBidi"/>
                <w:sz w:val="24"/>
                <w:szCs w:val="24"/>
              </w:rPr>
              <w:t>1、利用招标方已有设备，L=5000mm；</w:t>
            </w:r>
          </w:p>
        </w:tc>
      </w:tr>
      <w:tr>
        <w:tblPrEx>
          <w:tblCellMar>
            <w:top w:w="0" w:type="dxa"/>
            <w:left w:w="108" w:type="dxa"/>
            <w:bottom w:w="0" w:type="dxa"/>
            <w:right w:w="108" w:type="dxa"/>
          </w:tblCellMar>
        </w:tblPrEx>
        <w:trPr>
          <w:trHeight w:val="454"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theme="minorBidi"/>
                <w:sz w:val="24"/>
                <w:szCs w:val="24"/>
              </w:rPr>
            </w:pPr>
            <w:r>
              <w:rPr>
                <w:rFonts w:hint="eastAsia" w:ascii="仿宋" w:hAnsi="仿宋" w:eastAsia="仿宋" w:cstheme="minorBidi"/>
                <w:sz w:val="24"/>
                <w:szCs w:val="24"/>
              </w:rPr>
              <w:t>3</w:t>
            </w:r>
          </w:p>
        </w:tc>
        <w:tc>
          <w:tcPr>
            <w:tcW w:w="1307"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爬坡皮带输送机</w:t>
            </w:r>
          </w:p>
        </w:tc>
        <w:tc>
          <w:tcPr>
            <w:tcW w:w="1134"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台</w:t>
            </w:r>
          </w:p>
        </w:tc>
        <w:tc>
          <w:tcPr>
            <w:tcW w:w="709"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仿宋" w:hAnsi="仿宋" w:eastAsia="仿宋" w:cstheme="minorBidi"/>
                <w:sz w:val="24"/>
                <w:szCs w:val="24"/>
              </w:rPr>
            </w:pPr>
            <w:r>
              <w:rPr>
                <w:rFonts w:hint="eastAsia" w:ascii="仿宋" w:hAnsi="仿宋" w:eastAsia="仿宋" w:cstheme="minorBidi"/>
                <w:sz w:val="24"/>
                <w:szCs w:val="24"/>
              </w:rPr>
              <w:t>2</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p>
        </w:tc>
        <w:tc>
          <w:tcPr>
            <w:tcW w:w="3969"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theme="minorBidi"/>
                <w:sz w:val="24"/>
                <w:szCs w:val="24"/>
              </w:rPr>
            </w:pPr>
            <w:r>
              <w:rPr>
                <w:rFonts w:hint="eastAsia" w:ascii="仿宋" w:hAnsi="仿宋" w:eastAsia="仿宋" w:cstheme="minorBidi"/>
                <w:sz w:val="24"/>
                <w:szCs w:val="24"/>
              </w:rPr>
              <w:t>1、利用招标方已有设备，L=3750mm；</w:t>
            </w:r>
          </w:p>
        </w:tc>
      </w:tr>
      <w:tr>
        <w:tblPrEx>
          <w:tblCellMar>
            <w:top w:w="0" w:type="dxa"/>
            <w:left w:w="108" w:type="dxa"/>
            <w:bottom w:w="0" w:type="dxa"/>
            <w:right w:w="108" w:type="dxa"/>
          </w:tblCellMar>
        </w:tblPrEx>
        <w:trPr>
          <w:trHeight w:val="454"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theme="minorBidi"/>
                <w:sz w:val="24"/>
                <w:szCs w:val="24"/>
              </w:rPr>
            </w:pPr>
            <w:r>
              <w:rPr>
                <w:rFonts w:hint="eastAsia" w:ascii="仿宋" w:hAnsi="仿宋" w:eastAsia="仿宋" w:cstheme="minorBidi"/>
                <w:sz w:val="24"/>
                <w:szCs w:val="24"/>
              </w:rPr>
              <w:t>4</w:t>
            </w:r>
          </w:p>
        </w:tc>
        <w:tc>
          <w:tcPr>
            <w:tcW w:w="1307"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压包排气皮带机</w:t>
            </w:r>
          </w:p>
        </w:tc>
        <w:tc>
          <w:tcPr>
            <w:tcW w:w="1134"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台</w:t>
            </w:r>
          </w:p>
        </w:tc>
        <w:tc>
          <w:tcPr>
            <w:tcW w:w="709"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仿宋" w:hAnsi="仿宋" w:eastAsia="仿宋" w:cstheme="minorBidi"/>
                <w:sz w:val="24"/>
                <w:szCs w:val="24"/>
              </w:rPr>
            </w:pPr>
            <w:r>
              <w:rPr>
                <w:rFonts w:hint="eastAsia" w:ascii="仿宋" w:hAnsi="仿宋" w:eastAsia="仿宋" w:cstheme="minorBidi"/>
                <w:sz w:val="24"/>
                <w:szCs w:val="24"/>
              </w:rPr>
              <w:t>2</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p>
        </w:tc>
        <w:tc>
          <w:tcPr>
            <w:tcW w:w="3969"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theme="minorBidi"/>
                <w:sz w:val="24"/>
                <w:szCs w:val="24"/>
              </w:rPr>
            </w:pPr>
            <w:r>
              <w:rPr>
                <w:rFonts w:hint="eastAsia" w:ascii="仿宋" w:hAnsi="仿宋" w:eastAsia="仿宋" w:cstheme="minorBidi"/>
                <w:sz w:val="24"/>
                <w:szCs w:val="24"/>
              </w:rPr>
              <w:t>1、利用招标方已有设备，L=600mm；</w:t>
            </w:r>
          </w:p>
        </w:tc>
      </w:tr>
      <w:tr>
        <w:tblPrEx>
          <w:tblCellMar>
            <w:top w:w="0" w:type="dxa"/>
            <w:left w:w="108" w:type="dxa"/>
            <w:bottom w:w="0" w:type="dxa"/>
            <w:right w:w="108" w:type="dxa"/>
          </w:tblCellMar>
        </w:tblPrEx>
        <w:trPr>
          <w:trHeight w:val="454"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theme="minorBidi"/>
                <w:sz w:val="24"/>
                <w:szCs w:val="24"/>
              </w:rPr>
            </w:pPr>
            <w:r>
              <w:rPr>
                <w:rFonts w:hint="eastAsia" w:ascii="仿宋" w:hAnsi="仿宋" w:eastAsia="仿宋" w:cstheme="minorBidi"/>
                <w:sz w:val="24"/>
                <w:szCs w:val="24"/>
              </w:rPr>
              <w:t>5</w:t>
            </w:r>
          </w:p>
        </w:tc>
        <w:tc>
          <w:tcPr>
            <w:tcW w:w="1307"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理包皮带输送机</w:t>
            </w:r>
          </w:p>
        </w:tc>
        <w:tc>
          <w:tcPr>
            <w:tcW w:w="1134"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SSPD-240</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台</w:t>
            </w:r>
          </w:p>
        </w:tc>
        <w:tc>
          <w:tcPr>
            <w:tcW w:w="709"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仿宋" w:hAnsi="仿宋" w:eastAsia="仿宋" w:cstheme="minorBidi"/>
                <w:sz w:val="24"/>
                <w:szCs w:val="24"/>
              </w:rPr>
            </w:pPr>
            <w:r>
              <w:rPr>
                <w:rFonts w:hint="eastAsia" w:ascii="仿宋" w:hAnsi="仿宋" w:eastAsia="仿宋" w:cstheme="minorBidi"/>
                <w:sz w:val="24"/>
                <w:szCs w:val="24"/>
              </w:rPr>
              <w:t>2</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p>
        </w:tc>
        <w:tc>
          <w:tcPr>
            <w:tcW w:w="3969"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theme="minorBidi"/>
                <w:sz w:val="24"/>
                <w:szCs w:val="24"/>
              </w:rPr>
            </w:pPr>
            <w:r>
              <w:rPr>
                <w:rFonts w:hint="eastAsia" w:ascii="仿宋" w:hAnsi="仿宋" w:eastAsia="仿宋" w:cstheme="minorBidi"/>
                <w:sz w:val="24"/>
                <w:szCs w:val="24"/>
              </w:rPr>
              <w:t>1、L=710mm，W=240mm；</w:t>
            </w:r>
            <w:r>
              <w:rPr>
                <w:rFonts w:hint="eastAsia" w:ascii="仿宋" w:hAnsi="仿宋" w:eastAsia="仿宋" w:cstheme="minorBidi"/>
                <w:sz w:val="24"/>
                <w:szCs w:val="24"/>
              </w:rPr>
              <w:br w:type="textWrapping"/>
            </w:r>
            <w:r>
              <w:rPr>
                <w:rFonts w:hint="eastAsia" w:ascii="仿宋" w:hAnsi="仿宋" w:eastAsia="仿宋" w:cstheme="minorBidi"/>
                <w:sz w:val="24"/>
                <w:szCs w:val="24"/>
              </w:rPr>
              <w:t>2、第一节为加速段，第二节为堆积段，含导向护栏；</w:t>
            </w:r>
            <w:r>
              <w:rPr>
                <w:rFonts w:hint="eastAsia" w:ascii="仿宋" w:hAnsi="仿宋" w:eastAsia="仿宋" w:cstheme="minorBidi"/>
                <w:sz w:val="24"/>
                <w:szCs w:val="24"/>
                <w:lang w:eastAsia="zh-CN"/>
              </w:rPr>
              <w:t>（投标方根据配置填写）</w:t>
            </w:r>
            <w:r>
              <w:rPr>
                <w:rFonts w:hint="eastAsia" w:ascii="仿宋" w:hAnsi="仿宋" w:eastAsia="仿宋" w:cstheme="minorBidi"/>
                <w:sz w:val="24"/>
                <w:szCs w:val="24"/>
              </w:rPr>
              <w:br w:type="textWrapping"/>
            </w:r>
            <w:r>
              <w:rPr>
                <w:rFonts w:hint="eastAsia" w:ascii="仿宋" w:hAnsi="仿宋" w:eastAsia="仿宋" w:cstheme="minorBidi"/>
                <w:sz w:val="24"/>
                <w:szCs w:val="24"/>
              </w:rPr>
              <w:t>3、主体材质为SUS304不锈钢；</w:t>
            </w:r>
          </w:p>
        </w:tc>
      </w:tr>
      <w:tr>
        <w:tblPrEx>
          <w:tblCellMar>
            <w:top w:w="0" w:type="dxa"/>
            <w:left w:w="108" w:type="dxa"/>
            <w:bottom w:w="0" w:type="dxa"/>
            <w:right w:w="108" w:type="dxa"/>
          </w:tblCellMar>
        </w:tblPrEx>
        <w:trPr>
          <w:trHeight w:val="454"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theme="minorBidi"/>
                <w:sz w:val="24"/>
                <w:szCs w:val="24"/>
              </w:rPr>
            </w:pPr>
            <w:r>
              <w:rPr>
                <w:rFonts w:hint="eastAsia" w:ascii="仿宋" w:hAnsi="仿宋" w:eastAsia="仿宋" w:cstheme="minorBidi"/>
                <w:sz w:val="24"/>
                <w:szCs w:val="24"/>
              </w:rPr>
              <w:t>6</w:t>
            </w:r>
          </w:p>
        </w:tc>
        <w:tc>
          <w:tcPr>
            <w:tcW w:w="1307" w:type="dxa"/>
            <w:tcBorders>
              <w:top w:val="nil"/>
              <w:left w:val="nil"/>
              <w:bottom w:val="single" w:color="auto" w:sz="4" w:space="0"/>
              <w:right w:val="single" w:color="auto" w:sz="4" w:space="0"/>
            </w:tcBorders>
            <w:shd w:val="clear" w:color="auto" w:fill="auto"/>
            <w:vAlign w:val="center"/>
          </w:tcPr>
          <w:p>
            <w:pPr>
              <w:jc w:val="center"/>
              <w:rPr>
                <w:rFonts w:cs="Tahoma"/>
                <w:sz w:val="21"/>
                <w:szCs w:val="21"/>
              </w:rPr>
            </w:pPr>
            <w:r>
              <w:rPr>
                <w:rFonts w:hint="eastAsia" w:cs="Tahoma"/>
                <w:sz w:val="21"/>
                <w:szCs w:val="21"/>
              </w:rPr>
              <w:t>全自动跌落式装箱机</w:t>
            </w:r>
          </w:p>
        </w:tc>
        <w:tc>
          <w:tcPr>
            <w:tcW w:w="1134"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YS-CXF-R-140</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台</w:t>
            </w:r>
          </w:p>
        </w:tc>
        <w:tc>
          <w:tcPr>
            <w:tcW w:w="709"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仿宋" w:hAnsi="仿宋" w:eastAsia="仿宋" w:cstheme="minorBidi"/>
                <w:sz w:val="24"/>
                <w:szCs w:val="24"/>
              </w:rPr>
            </w:pPr>
            <w:r>
              <w:rPr>
                <w:rFonts w:hint="eastAsia" w:ascii="仿宋" w:hAnsi="仿宋" w:eastAsia="仿宋" w:cstheme="minorBidi"/>
                <w:sz w:val="24"/>
                <w:szCs w:val="24"/>
              </w:rPr>
              <w:t>2</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p>
        </w:tc>
        <w:tc>
          <w:tcPr>
            <w:tcW w:w="3969" w:type="dxa"/>
            <w:tcBorders>
              <w:top w:val="nil"/>
              <w:left w:val="nil"/>
              <w:bottom w:val="single" w:color="auto" w:sz="4" w:space="0"/>
              <w:right w:val="single" w:color="auto" w:sz="4" w:space="0"/>
            </w:tcBorders>
            <w:shd w:val="clear" w:color="auto" w:fill="auto"/>
            <w:vAlign w:val="center"/>
          </w:tcPr>
          <w:p>
            <w:pPr>
              <w:numPr>
                <w:ilvl w:val="0"/>
                <w:numId w:val="1"/>
              </w:numPr>
              <w:rPr>
                <w:rFonts w:hint="eastAsia" w:ascii="仿宋" w:hAnsi="仿宋" w:eastAsia="仿宋" w:cstheme="minorBidi"/>
                <w:sz w:val="24"/>
                <w:szCs w:val="24"/>
              </w:rPr>
            </w:pPr>
            <w:r>
              <w:rPr>
                <w:rFonts w:hint="eastAsia" w:ascii="仿宋" w:hAnsi="仿宋" w:eastAsia="仿宋" w:cstheme="minorBidi"/>
                <w:sz w:val="24"/>
                <w:szCs w:val="24"/>
              </w:rPr>
              <w:t>实现枕形袋盐自动计数、自动排列，有效保证排列整齐；</w:t>
            </w:r>
            <w:r>
              <w:rPr>
                <w:rFonts w:hint="eastAsia" w:ascii="仿宋" w:hAnsi="仿宋" w:eastAsia="仿宋" w:cstheme="minorBidi"/>
                <w:sz w:val="24"/>
                <w:szCs w:val="24"/>
              </w:rPr>
              <w:br w:type="textWrapping"/>
            </w:r>
            <w:r>
              <w:rPr>
                <w:rFonts w:hint="eastAsia" w:ascii="仿宋" w:hAnsi="仿宋" w:eastAsia="仿宋" w:cstheme="minorBidi"/>
                <w:sz w:val="24"/>
                <w:szCs w:val="24"/>
              </w:rPr>
              <w:t>2、双列装箱（10包／层，4-6层／箱），装箱速度120-130包/分；</w:t>
            </w:r>
            <w:r>
              <w:rPr>
                <w:rFonts w:hint="eastAsia" w:ascii="仿宋" w:hAnsi="仿宋" w:eastAsia="仿宋" w:cstheme="minorBidi"/>
                <w:sz w:val="24"/>
                <w:szCs w:val="24"/>
              </w:rPr>
              <w:br w:type="textWrapping"/>
            </w:r>
            <w:r>
              <w:rPr>
                <w:rFonts w:hint="eastAsia" w:ascii="仿宋" w:hAnsi="仿宋" w:eastAsia="仿宋" w:cstheme="minorBidi"/>
                <w:sz w:val="24"/>
                <w:szCs w:val="24"/>
              </w:rPr>
              <w:t>3、纸箱尺寸：</w:t>
            </w:r>
            <w:r>
              <w:rPr>
                <w:rFonts w:hint="eastAsia" w:ascii="仿宋" w:hAnsi="仿宋" w:eastAsia="仿宋" w:cstheme="minorBidi"/>
                <w:sz w:val="24"/>
                <w:szCs w:val="24"/>
                <w:lang w:val="en-US" w:eastAsia="zh-CN"/>
              </w:rPr>
              <w:t>400g低钠盐400</w:t>
            </w:r>
            <w:r>
              <w:rPr>
                <w:rFonts w:hint="eastAsia" w:ascii="仿宋" w:hAnsi="仿宋" w:eastAsia="仿宋"/>
                <w:sz w:val="24"/>
                <w:szCs w:val="24"/>
              </w:rPr>
              <w:t>×</w:t>
            </w:r>
            <w:r>
              <w:rPr>
                <w:rFonts w:hint="eastAsia" w:ascii="仿宋" w:hAnsi="仿宋" w:eastAsia="仿宋"/>
                <w:sz w:val="24"/>
                <w:szCs w:val="24"/>
                <w:lang w:val="en-US" w:eastAsia="zh-CN"/>
              </w:rPr>
              <w:t>300</w:t>
            </w:r>
            <w:r>
              <w:rPr>
                <w:rFonts w:hint="eastAsia" w:ascii="仿宋" w:hAnsi="仿宋" w:eastAsia="仿宋"/>
                <w:sz w:val="24"/>
                <w:szCs w:val="24"/>
              </w:rPr>
              <w:t>×</w:t>
            </w:r>
            <w:r>
              <w:rPr>
                <w:rFonts w:hint="eastAsia" w:ascii="仿宋" w:hAnsi="仿宋" w:eastAsia="仿宋"/>
                <w:sz w:val="24"/>
                <w:szCs w:val="24"/>
                <w:lang w:val="en-US" w:eastAsia="zh-CN"/>
              </w:rPr>
              <w:t>173,1kg绿色盐395</w:t>
            </w:r>
            <w:r>
              <w:rPr>
                <w:rFonts w:hint="eastAsia" w:ascii="仿宋" w:hAnsi="仿宋" w:eastAsia="仿宋"/>
                <w:sz w:val="24"/>
                <w:szCs w:val="24"/>
              </w:rPr>
              <w:t>×</w:t>
            </w:r>
            <w:r>
              <w:rPr>
                <w:rFonts w:hint="eastAsia" w:ascii="仿宋" w:hAnsi="仿宋" w:eastAsia="仿宋"/>
                <w:sz w:val="24"/>
                <w:szCs w:val="24"/>
                <w:lang w:val="en-US" w:eastAsia="zh-CN"/>
              </w:rPr>
              <w:t>285</w:t>
            </w:r>
            <w:r>
              <w:rPr>
                <w:rFonts w:hint="eastAsia" w:ascii="仿宋" w:hAnsi="仿宋" w:eastAsia="仿宋"/>
                <w:sz w:val="24"/>
                <w:szCs w:val="24"/>
              </w:rPr>
              <w:t>×</w:t>
            </w:r>
            <w:r>
              <w:rPr>
                <w:rFonts w:hint="eastAsia" w:ascii="仿宋" w:hAnsi="仿宋" w:eastAsia="仿宋"/>
                <w:sz w:val="24"/>
                <w:szCs w:val="24"/>
                <w:lang w:val="en-US" w:eastAsia="zh-CN"/>
              </w:rPr>
              <w:t>185</w:t>
            </w:r>
            <w:r>
              <w:rPr>
                <w:rFonts w:hint="eastAsia" w:ascii="仿宋" w:hAnsi="仿宋" w:eastAsia="仿宋" w:cstheme="minorBidi"/>
                <w:sz w:val="24"/>
                <w:szCs w:val="24"/>
              </w:rPr>
              <w:t>；</w:t>
            </w:r>
            <w:r>
              <w:rPr>
                <w:rFonts w:hint="eastAsia" w:ascii="仿宋" w:hAnsi="仿宋" w:eastAsia="仿宋" w:cstheme="minorBidi"/>
                <w:sz w:val="24"/>
                <w:szCs w:val="24"/>
              </w:rPr>
              <w:br w:type="textWrapping"/>
            </w:r>
            <w:r>
              <w:rPr>
                <w:rFonts w:hint="eastAsia" w:ascii="仿宋" w:hAnsi="仿宋" w:eastAsia="仿宋" w:cstheme="minorBidi"/>
                <w:sz w:val="24"/>
                <w:szCs w:val="24"/>
                <w:lang w:val="en-US" w:eastAsia="zh-CN"/>
              </w:rPr>
              <w:t>4、</w:t>
            </w:r>
            <w:r>
              <w:rPr>
                <w:rFonts w:hint="eastAsia" w:ascii="仿宋" w:hAnsi="仿宋" w:eastAsia="仿宋" w:cstheme="minorBidi"/>
                <w:sz w:val="24"/>
                <w:szCs w:val="24"/>
              </w:rPr>
              <w:t>PLC及触摸屏采用西门子品牌，伺服电机及驱动器采用西门子品牌，低压电气采用施耐德品牌；</w:t>
            </w:r>
            <w:r>
              <w:rPr>
                <w:rFonts w:hint="eastAsia" w:ascii="仿宋" w:hAnsi="仿宋" w:eastAsia="仿宋" w:cstheme="minorBidi"/>
                <w:sz w:val="24"/>
                <w:szCs w:val="24"/>
              </w:rPr>
              <w:br w:type="textWrapping"/>
            </w:r>
            <w:r>
              <w:rPr>
                <w:rFonts w:hint="eastAsia" w:ascii="仿宋" w:hAnsi="仿宋" w:eastAsia="仿宋" w:cstheme="minorBidi"/>
                <w:sz w:val="24"/>
                <w:szCs w:val="24"/>
                <w:lang w:val="en-US" w:eastAsia="zh-CN"/>
              </w:rPr>
              <w:t>5、</w:t>
            </w:r>
            <w:r>
              <w:rPr>
                <w:rFonts w:hint="eastAsia" w:ascii="仿宋" w:hAnsi="仿宋" w:eastAsia="仿宋" w:cstheme="minorBidi"/>
                <w:sz w:val="24"/>
                <w:szCs w:val="24"/>
              </w:rPr>
              <w:t>一级叶门采用伺服电机驱动，二级叶门横向移动采用伺服电机驱动；</w:t>
            </w:r>
            <w:r>
              <w:rPr>
                <w:rFonts w:hint="eastAsia" w:ascii="仿宋" w:hAnsi="仿宋" w:eastAsia="仿宋" w:cstheme="minorBidi"/>
                <w:sz w:val="24"/>
                <w:szCs w:val="24"/>
              </w:rPr>
              <w:br w:type="textWrapping"/>
            </w:r>
            <w:r>
              <w:rPr>
                <w:rFonts w:hint="eastAsia" w:ascii="仿宋" w:hAnsi="仿宋" w:eastAsia="仿宋" w:cstheme="minorBidi"/>
                <w:sz w:val="24"/>
                <w:szCs w:val="24"/>
                <w:lang w:val="en-US" w:eastAsia="zh-CN"/>
              </w:rPr>
              <w:t>6、</w:t>
            </w:r>
            <w:r>
              <w:rPr>
                <w:rFonts w:hint="eastAsia" w:ascii="仿宋" w:hAnsi="仿宋" w:eastAsia="仿宋" w:cstheme="minorBidi"/>
                <w:sz w:val="24"/>
                <w:szCs w:val="24"/>
              </w:rPr>
              <w:t>主体材质为SUS304不锈钢；</w:t>
            </w:r>
          </w:p>
          <w:p>
            <w:pPr>
              <w:numPr>
                <w:ilvl w:val="-1"/>
                <w:numId w:val="0"/>
              </w:numPr>
              <w:rPr>
                <w:rFonts w:hint="eastAsia" w:ascii="仿宋" w:hAnsi="仿宋" w:eastAsia="仿宋" w:cstheme="minorBidi"/>
                <w:sz w:val="24"/>
                <w:szCs w:val="24"/>
                <w:lang w:val="en-US" w:eastAsia="zh-CN"/>
              </w:rPr>
            </w:pPr>
            <w:r>
              <w:rPr>
                <w:rFonts w:hint="eastAsia" w:ascii="仿宋" w:hAnsi="仿宋" w:eastAsia="仿宋" w:cstheme="minorBidi"/>
                <w:sz w:val="24"/>
                <w:szCs w:val="24"/>
                <w:lang w:val="en-US" w:eastAsia="zh-CN"/>
              </w:rPr>
              <w:t>7、2台全自动跌落式装箱机提供追溯信号模块输出。</w:t>
            </w:r>
          </w:p>
        </w:tc>
      </w:tr>
      <w:tr>
        <w:tblPrEx>
          <w:tblCellMar>
            <w:top w:w="0" w:type="dxa"/>
            <w:left w:w="108" w:type="dxa"/>
            <w:bottom w:w="0" w:type="dxa"/>
            <w:right w:w="108" w:type="dxa"/>
          </w:tblCellMar>
        </w:tblPrEx>
        <w:trPr>
          <w:trHeight w:val="454"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theme="minorBidi"/>
                <w:sz w:val="24"/>
                <w:szCs w:val="24"/>
              </w:rPr>
            </w:pPr>
            <w:r>
              <w:rPr>
                <w:rFonts w:hint="eastAsia" w:ascii="仿宋" w:hAnsi="仿宋" w:eastAsia="仿宋" w:cstheme="minorBidi"/>
                <w:sz w:val="24"/>
                <w:szCs w:val="24"/>
              </w:rPr>
              <w:t>7</w:t>
            </w:r>
          </w:p>
        </w:tc>
        <w:tc>
          <w:tcPr>
            <w:tcW w:w="1307" w:type="dxa"/>
            <w:tcBorders>
              <w:top w:val="nil"/>
              <w:left w:val="nil"/>
              <w:bottom w:val="single" w:color="auto" w:sz="4" w:space="0"/>
              <w:right w:val="single" w:color="auto" w:sz="4" w:space="0"/>
            </w:tcBorders>
            <w:shd w:val="clear" w:color="auto" w:fill="auto"/>
            <w:vAlign w:val="center"/>
          </w:tcPr>
          <w:p>
            <w:pPr>
              <w:jc w:val="center"/>
              <w:rPr>
                <w:rFonts w:cs="Tahoma"/>
                <w:sz w:val="21"/>
                <w:szCs w:val="21"/>
              </w:rPr>
            </w:pPr>
            <w:r>
              <w:rPr>
                <w:rFonts w:hint="eastAsia" w:cs="Tahoma"/>
                <w:sz w:val="21"/>
                <w:szCs w:val="21"/>
              </w:rPr>
              <w:t>振实机</w:t>
            </w:r>
          </w:p>
        </w:tc>
        <w:tc>
          <w:tcPr>
            <w:tcW w:w="1134"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台</w:t>
            </w:r>
          </w:p>
        </w:tc>
        <w:tc>
          <w:tcPr>
            <w:tcW w:w="70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theme="minorBidi"/>
                <w:sz w:val="24"/>
                <w:szCs w:val="24"/>
              </w:rPr>
            </w:pPr>
            <w:r>
              <w:rPr>
                <w:rFonts w:hint="eastAsia" w:ascii="仿宋" w:hAnsi="仿宋" w:eastAsia="仿宋" w:cstheme="minorBidi"/>
                <w:sz w:val="24"/>
                <w:szCs w:val="24"/>
              </w:rPr>
              <w:t>2</w:t>
            </w: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p>
        </w:tc>
        <w:tc>
          <w:tcPr>
            <w:tcW w:w="3969"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theme="minorBidi"/>
                <w:sz w:val="24"/>
                <w:szCs w:val="24"/>
              </w:rPr>
            </w:pPr>
            <w:r>
              <w:rPr>
                <w:rFonts w:hint="eastAsia" w:ascii="仿宋" w:hAnsi="仿宋" w:eastAsia="仿宋" w:cstheme="minorBidi"/>
                <w:sz w:val="24"/>
                <w:szCs w:val="24"/>
              </w:rPr>
              <w:t>1、利用招标方已有设备；</w:t>
            </w:r>
          </w:p>
        </w:tc>
      </w:tr>
      <w:tr>
        <w:tblPrEx>
          <w:tblCellMar>
            <w:top w:w="0" w:type="dxa"/>
            <w:left w:w="108" w:type="dxa"/>
            <w:bottom w:w="0" w:type="dxa"/>
            <w:right w:w="108" w:type="dxa"/>
          </w:tblCellMar>
        </w:tblPrEx>
        <w:trPr>
          <w:trHeight w:val="454"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theme="minorBidi"/>
                <w:sz w:val="24"/>
                <w:szCs w:val="24"/>
              </w:rPr>
            </w:pPr>
            <w:r>
              <w:rPr>
                <w:rFonts w:hint="eastAsia" w:ascii="仿宋" w:hAnsi="仿宋" w:eastAsia="仿宋" w:cstheme="minorBidi"/>
                <w:sz w:val="24"/>
                <w:szCs w:val="24"/>
              </w:rPr>
              <w:t>8</w:t>
            </w:r>
          </w:p>
        </w:tc>
        <w:tc>
          <w:tcPr>
            <w:tcW w:w="1307"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成品合流辊道输送线</w:t>
            </w:r>
          </w:p>
        </w:tc>
        <w:tc>
          <w:tcPr>
            <w:tcW w:w="1134"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批</w:t>
            </w:r>
          </w:p>
        </w:tc>
        <w:tc>
          <w:tcPr>
            <w:tcW w:w="70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theme="minorBidi"/>
                <w:sz w:val="24"/>
                <w:szCs w:val="24"/>
              </w:rPr>
            </w:pPr>
            <w:r>
              <w:rPr>
                <w:rFonts w:hint="eastAsia" w:ascii="仿宋" w:hAnsi="仿宋" w:eastAsia="仿宋" w:cstheme="minorBidi"/>
                <w:sz w:val="24"/>
                <w:szCs w:val="24"/>
              </w:rPr>
              <w:t>1</w:t>
            </w:r>
          </w:p>
        </w:tc>
        <w:tc>
          <w:tcPr>
            <w:tcW w:w="992"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theme="minorBidi"/>
                <w:sz w:val="24"/>
                <w:szCs w:val="24"/>
              </w:rPr>
            </w:pP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p>
        </w:tc>
        <w:tc>
          <w:tcPr>
            <w:tcW w:w="3969"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theme="minorBidi"/>
                <w:sz w:val="24"/>
                <w:szCs w:val="24"/>
              </w:rPr>
            </w:pPr>
            <w:r>
              <w:rPr>
                <w:rFonts w:hint="eastAsia" w:ascii="仿宋" w:hAnsi="仿宋" w:eastAsia="仿宋" w:cstheme="minorBidi"/>
                <w:sz w:val="24"/>
                <w:szCs w:val="24"/>
              </w:rPr>
              <w:t>1、利用招标方已有设备；</w:t>
            </w:r>
          </w:p>
        </w:tc>
      </w:tr>
      <w:tr>
        <w:tblPrEx>
          <w:tblCellMar>
            <w:top w:w="0" w:type="dxa"/>
            <w:left w:w="108" w:type="dxa"/>
            <w:bottom w:w="0" w:type="dxa"/>
            <w:right w:w="108" w:type="dxa"/>
          </w:tblCellMar>
        </w:tblPrEx>
        <w:trPr>
          <w:trHeight w:val="454"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theme="minorBidi"/>
                <w:sz w:val="24"/>
                <w:szCs w:val="24"/>
              </w:rPr>
            </w:pPr>
            <w:r>
              <w:rPr>
                <w:rFonts w:hint="eastAsia" w:ascii="仿宋" w:hAnsi="仿宋" w:eastAsia="仿宋" w:cstheme="minorBidi"/>
                <w:sz w:val="24"/>
                <w:szCs w:val="24"/>
              </w:rPr>
              <w:t>9</w:t>
            </w:r>
          </w:p>
        </w:tc>
        <w:tc>
          <w:tcPr>
            <w:tcW w:w="1307"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皮带检重秤</w:t>
            </w:r>
          </w:p>
        </w:tc>
        <w:tc>
          <w:tcPr>
            <w:tcW w:w="1134"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台</w:t>
            </w:r>
          </w:p>
        </w:tc>
        <w:tc>
          <w:tcPr>
            <w:tcW w:w="70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theme="minorBidi"/>
                <w:sz w:val="24"/>
                <w:szCs w:val="24"/>
              </w:rPr>
            </w:pPr>
            <w:r>
              <w:rPr>
                <w:rFonts w:hint="eastAsia" w:ascii="仿宋" w:hAnsi="仿宋" w:eastAsia="仿宋" w:cstheme="minorBidi"/>
                <w:sz w:val="24"/>
                <w:szCs w:val="24"/>
              </w:rPr>
              <w:t>1</w:t>
            </w:r>
          </w:p>
        </w:tc>
        <w:tc>
          <w:tcPr>
            <w:tcW w:w="992"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theme="minorBidi"/>
                <w:sz w:val="24"/>
                <w:szCs w:val="24"/>
              </w:rPr>
            </w:pP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p>
        </w:tc>
        <w:tc>
          <w:tcPr>
            <w:tcW w:w="3969"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theme="minorBidi"/>
                <w:sz w:val="24"/>
                <w:szCs w:val="24"/>
              </w:rPr>
            </w:pPr>
            <w:r>
              <w:rPr>
                <w:rFonts w:hint="eastAsia" w:ascii="仿宋" w:hAnsi="仿宋" w:eastAsia="仿宋" w:cstheme="minorBidi"/>
                <w:sz w:val="24"/>
                <w:szCs w:val="24"/>
              </w:rPr>
              <w:t>1、利用招标方已有设备；</w:t>
            </w:r>
          </w:p>
        </w:tc>
      </w:tr>
      <w:tr>
        <w:tblPrEx>
          <w:tblCellMar>
            <w:top w:w="0" w:type="dxa"/>
            <w:left w:w="108" w:type="dxa"/>
            <w:bottom w:w="0" w:type="dxa"/>
            <w:right w:w="108" w:type="dxa"/>
          </w:tblCellMar>
        </w:tblPrEx>
        <w:trPr>
          <w:trHeight w:val="454"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theme="minorBidi"/>
                <w:sz w:val="24"/>
                <w:szCs w:val="24"/>
              </w:rPr>
            </w:pPr>
            <w:r>
              <w:rPr>
                <w:rFonts w:hint="eastAsia" w:ascii="仿宋" w:hAnsi="仿宋" w:eastAsia="仿宋" w:cstheme="minorBidi"/>
                <w:sz w:val="24"/>
                <w:szCs w:val="24"/>
              </w:rPr>
              <w:t>10</w:t>
            </w:r>
          </w:p>
        </w:tc>
        <w:tc>
          <w:tcPr>
            <w:tcW w:w="1307"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剔除辊道输送机</w:t>
            </w:r>
          </w:p>
        </w:tc>
        <w:tc>
          <w:tcPr>
            <w:tcW w:w="1134"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台</w:t>
            </w:r>
          </w:p>
        </w:tc>
        <w:tc>
          <w:tcPr>
            <w:tcW w:w="70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theme="minorBidi"/>
                <w:sz w:val="24"/>
                <w:szCs w:val="24"/>
              </w:rPr>
            </w:pPr>
            <w:r>
              <w:rPr>
                <w:rFonts w:hint="eastAsia" w:ascii="仿宋" w:hAnsi="仿宋" w:eastAsia="仿宋" w:cstheme="minorBidi"/>
                <w:sz w:val="24"/>
                <w:szCs w:val="24"/>
              </w:rPr>
              <w:t>1</w:t>
            </w:r>
          </w:p>
        </w:tc>
        <w:tc>
          <w:tcPr>
            <w:tcW w:w="992"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theme="minorBidi"/>
                <w:sz w:val="24"/>
                <w:szCs w:val="24"/>
              </w:rPr>
            </w:pP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p>
        </w:tc>
        <w:tc>
          <w:tcPr>
            <w:tcW w:w="3969"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theme="minorBidi"/>
                <w:sz w:val="24"/>
                <w:szCs w:val="24"/>
              </w:rPr>
            </w:pPr>
            <w:r>
              <w:rPr>
                <w:rFonts w:hint="eastAsia" w:ascii="仿宋" w:hAnsi="仿宋" w:eastAsia="仿宋" w:cstheme="minorBidi"/>
                <w:sz w:val="24"/>
                <w:szCs w:val="24"/>
              </w:rPr>
              <w:t>1、利用招标方已有设备；</w:t>
            </w:r>
          </w:p>
        </w:tc>
      </w:tr>
      <w:tr>
        <w:tblPrEx>
          <w:tblCellMar>
            <w:top w:w="0" w:type="dxa"/>
            <w:left w:w="108" w:type="dxa"/>
            <w:bottom w:w="0" w:type="dxa"/>
            <w:right w:w="108" w:type="dxa"/>
          </w:tblCellMar>
        </w:tblPrEx>
        <w:trPr>
          <w:trHeight w:val="454"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theme="minorBidi"/>
                <w:sz w:val="24"/>
                <w:szCs w:val="24"/>
              </w:rPr>
            </w:pPr>
            <w:r>
              <w:rPr>
                <w:rFonts w:hint="eastAsia" w:ascii="仿宋" w:hAnsi="仿宋" w:eastAsia="仿宋" w:cstheme="minorBidi"/>
                <w:sz w:val="24"/>
                <w:szCs w:val="24"/>
              </w:rPr>
              <w:t>11</w:t>
            </w:r>
          </w:p>
        </w:tc>
        <w:tc>
          <w:tcPr>
            <w:tcW w:w="1307" w:type="dxa"/>
            <w:tcBorders>
              <w:top w:val="nil"/>
              <w:left w:val="nil"/>
              <w:bottom w:val="single" w:color="auto" w:sz="4" w:space="0"/>
              <w:right w:val="single" w:color="auto" w:sz="4" w:space="0"/>
            </w:tcBorders>
            <w:shd w:val="clear" w:color="auto" w:fill="auto"/>
            <w:vAlign w:val="center"/>
          </w:tcPr>
          <w:p>
            <w:pPr>
              <w:jc w:val="center"/>
              <w:rPr>
                <w:rFonts w:cs="Tahoma"/>
                <w:sz w:val="21"/>
                <w:szCs w:val="21"/>
              </w:rPr>
            </w:pPr>
            <w:r>
              <w:rPr>
                <w:rFonts w:hint="eastAsia" w:cs="Tahoma"/>
                <w:sz w:val="21"/>
                <w:szCs w:val="21"/>
              </w:rPr>
              <w:t>全自动折盖封箱机</w:t>
            </w:r>
          </w:p>
        </w:tc>
        <w:tc>
          <w:tcPr>
            <w:tcW w:w="1134"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MH-FJ-3A</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台</w:t>
            </w:r>
          </w:p>
        </w:tc>
        <w:tc>
          <w:tcPr>
            <w:tcW w:w="70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theme="minorBidi"/>
                <w:sz w:val="24"/>
                <w:szCs w:val="24"/>
              </w:rPr>
            </w:pPr>
            <w:r>
              <w:rPr>
                <w:rFonts w:hint="eastAsia" w:ascii="仿宋" w:hAnsi="仿宋" w:eastAsia="仿宋" w:cstheme="minorBidi"/>
                <w:sz w:val="24"/>
                <w:szCs w:val="24"/>
              </w:rPr>
              <w:t>1</w:t>
            </w:r>
          </w:p>
        </w:tc>
        <w:tc>
          <w:tcPr>
            <w:tcW w:w="992"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theme="minorBidi"/>
                <w:sz w:val="24"/>
                <w:szCs w:val="24"/>
              </w:rPr>
            </w:pP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p>
        </w:tc>
        <w:tc>
          <w:tcPr>
            <w:tcW w:w="3969"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theme="minorBidi"/>
                <w:sz w:val="24"/>
                <w:szCs w:val="24"/>
              </w:rPr>
            </w:pPr>
            <w:r>
              <w:rPr>
                <w:rFonts w:hint="eastAsia" w:ascii="仿宋" w:hAnsi="仿宋" w:eastAsia="仿宋" w:cstheme="minorBidi"/>
                <w:sz w:val="24"/>
                <w:szCs w:val="24"/>
              </w:rPr>
              <w:t>1、封箱速度8-12箱/min；</w:t>
            </w:r>
            <w:r>
              <w:rPr>
                <w:rFonts w:hint="eastAsia" w:ascii="仿宋" w:hAnsi="仿宋" w:eastAsia="仿宋" w:cstheme="minorBidi"/>
                <w:sz w:val="24"/>
                <w:szCs w:val="24"/>
              </w:rPr>
              <w:br w:type="textWrapping"/>
            </w:r>
            <w:r>
              <w:rPr>
                <w:rFonts w:hint="eastAsia" w:ascii="仿宋" w:hAnsi="仿宋" w:eastAsia="仿宋" w:cstheme="minorBidi"/>
                <w:sz w:val="24"/>
                <w:szCs w:val="24"/>
              </w:rPr>
              <w:t>2、皮带传动为两侧夹箱+底部拉箱三侧动力；</w:t>
            </w:r>
            <w:r>
              <w:rPr>
                <w:rFonts w:hint="eastAsia" w:ascii="仿宋" w:hAnsi="仿宋" w:eastAsia="仿宋" w:cstheme="minorBidi"/>
                <w:sz w:val="24"/>
                <w:szCs w:val="24"/>
              </w:rPr>
              <w:br w:type="textWrapping"/>
            </w:r>
            <w:r>
              <w:rPr>
                <w:rFonts w:hint="eastAsia" w:ascii="仿宋" w:hAnsi="仿宋" w:eastAsia="仿宋" w:cstheme="minorBidi"/>
                <w:sz w:val="24"/>
                <w:szCs w:val="24"/>
              </w:rPr>
              <w:t>3、主体材质为SUS304不锈钢；</w:t>
            </w:r>
          </w:p>
        </w:tc>
      </w:tr>
      <w:tr>
        <w:tblPrEx>
          <w:tblCellMar>
            <w:top w:w="0" w:type="dxa"/>
            <w:left w:w="108" w:type="dxa"/>
            <w:bottom w:w="0" w:type="dxa"/>
            <w:right w:w="108" w:type="dxa"/>
          </w:tblCellMar>
        </w:tblPrEx>
        <w:trPr>
          <w:trHeight w:val="454"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theme="minorBidi"/>
                <w:sz w:val="24"/>
                <w:szCs w:val="24"/>
              </w:rPr>
            </w:pPr>
            <w:r>
              <w:rPr>
                <w:rFonts w:hint="eastAsia" w:ascii="仿宋" w:hAnsi="仿宋" w:eastAsia="仿宋" w:cstheme="minorBidi"/>
                <w:sz w:val="24"/>
                <w:szCs w:val="24"/>
              </w:rPr>
              <w:t>12</w:t>
            </w:r>
          </w:p>
        </w:tc>
        <w:tc>
          <w:tcPr>
            <w:tcW w:w="1307"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成品辊道输送线</w:t>
            </w:r>
          </w:p>
        </w:tc>
        <w:tc>
          <w:tcPr>
            <w:tcW w:w="1134"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批</w:t>
            </w:r>
          </w:p>
        </w:tc>
        <w:tc>
          <w:tcPr>
            <w:tcW w:w="70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theme="minorBidi"/>
                <w:sz w:val="24"/>
                <w:szCs w:val="24"/>
              </w:rPr>
            </w:pPr>
            <w:r>
              <w:rPr>
                <w:rFonts w:hint="eastAsia" w:ascii="仿宋" w:hAnsi="仿宋" w:eastAsia="仿宋" w:cstheme="minorBidi"/>
                <w:sz w:val="24"/>
                <w:szCs w:val="24"/>
              </w:rPr>
              <w:t>1</w:t>
            </w:r>
          </w:p>
        </w:tc>
        <w:tc>
          <w:tcPr>
            <w:tcW w:w="992"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theme="minorBidi"/>
                <w:sz w:val="24"/>
                <w:szCs w:val="24"/>
              </w:rPr>
            </w:pP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p>
        </w:tc>
        <w:tc>
          <w:tcPr>
            <w:tcW w:w="3969"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theme="minorBidi"/>
                <w:sz w:val="24"/>
                <w:szCs w:val="24"/>
              </w:rPr>
            </w:pPr>
            <w:r>
              <w:rPr>
                <w:rFonts w:hint="eastAsia" w:ascii="仿宋" w:hAnsi="仿宋" w:eastAsia="仿宋" w:cstheme="minorBidi"/>
                <w:sz w:val="24"/>
                <w:szCs w:val="24"/>
              </w:rPr>
              <w:t>1、利用招标方已有设备；</w:t>
            </w:r>
          </w:p>
        </w:tc>
      </w:tr>
      <w:tr>
        <w:tblPrEx>
          <w:tblCellMar>
            <w:top w:w="0" w:type="dxa"/>
            <w:left w:w="108" w:type="dxa"/>
            <w:bottom w:w="0" w:type="dxa"/>
            <w:right w:w="108" w:type="dxa"/>
          </w:tblCellMar>
        </w:tblPrEx>
        <w:trPr>
          <w:trHeight w:val="454"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theme="minorBidi"/>
                <w:sz w:val="24"/>
                <w:szCs w:val="24"/>
              </w:rPr>
            </w:pPr>
            <w:r>
              <w:rPr>
                <w:rFonts w:hint="eastAsia" w:ascii="仿宋" w:hAnsi="仿宋" w:eastAsia="仿宋" w:cstheme="minorBidi"/>
                <w:sz w:val="24"/>
                <w:szCs w:val="24"/>
              </w:rPr>
              <w:t>13</w:t>
            </w:r>
          </w:p>
        </w:tc>
        <w:tc>
          <w:tcPr>
            <w:tcW w:w="1307"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全自动捆扎机</w:t>
            </w:r>
          </w:p>
        </w:tc>
        <w:tc>
          <w:tcPr>
            <w:tcW w:w="1134"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台</w:t>
            </w:r>
          </w:p>
        </w:tc>
        <w:tc>
          <w:tcPr>
            <w:tcW w:w="70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theme="minorBidi"/>
                <w:sz w:val="24"/>
                <w:szCs w:val="24"/>
              </w:rPr>
            </w:pPr>
            <w:r>
              <w:rPr>
                <w:rFonts w:hint="eastAsia" w:ascii="仿宋" w:hAnsi="仿宋" w:eastAsia="仿宋" w:cstheme="minorBidi"/>
                <w:sz w:val="24"/>
                <w:szCs w:val="24"/>
              </w:rPr>
              <w:t>2</w:t>
            </w:r>
          </w:p>
        </w:tc>
        <w:tc>
          <w:tcPr>
            <w:tcW w:w="992"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theme="minorBidi"/>
                <w:sz w:val="24"/>
                <w:szCs w:val="24"/>
              </w:rPr>
            </w:pP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p>
        </w:tc>
        <w:tc>
          <w:tcPr>
            <w:tcW w:w="3969"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theme="minorBidi"/>
                <w:sz w:val="24"/>
                <w:szCs w:val="24"/>
              </w:rPr>
            </w:pPr>
            <w:r>
              <w:rPr>
                <w:rFonts w:hint="eastAsia" w:ascii="仿宋" w:hAnsi="仿宋" w:eastAsia="仿宋" w:cstheme="minorBidi"/>
                <w:sz w:val="24"/>
                <w:szCs w:val="24"/>
              </w:rPr>
              <w:t>1、利用招标方已有设备；</w:t>
            </w:r>
          </w:p>
        </w:tc>
      </w:tr>
      <w:tr>
        <w:tblPrEx>
          <w:tblCellMar>
            <w:top w:w="0" w:type="dxa"/>
            <w:left w:w="108" w:type="dxa"/>
            <w:bottom w:w="0" w:type="dxa"/>
            <w:right w:w="108" w:type="dxa"/>
          </w:tblCellMar>
        </w:tblPrEx>
        <w:trPr>
          <w:trHeight w:val="454"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theme="minorBidi"/>
                <w:sz w:val="24"/>
                <w:szCs w:val="24"/>
              </w:rPr>
            </w:pPr>
            <w:r>
              <w:rPr>
                <w:rFonts w:hint="eastAsia" w:ascii="仿宋" w:hAnsi="仿宋" w:eastAsia="仿宋" w:cstheme="minorBidi"/>
                <w:sz w:val="24"/>
                <w:szCs w:val="24"/>
              </w:rPr>
              <w:t>14</w:t>
            </w:r>
          </w:p>
        </w:tc>
        <w:tc>
          <w:tcPr>
            <w:tcW w:w="1307"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纸箱成型机</w:t>
            </w:r>
          </w:p>
        </w:tc>
        <w:tc>
          <w:tcPr>
            <w:tcW w:w="1134"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CF-20TX</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台</w:t>
            </w:r>
          </w:p>
        </w:tc>
        <w:tc>
          <w:tcPr>
            <w:tcW w:w="70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theme="minorBidi"/>
                <w:sz w:val="24"/>
                <w:szCs w:val="24"/>
              </w:rPr>
            </w:pPr>
            <w:r>
              <w:rPr>
                <w:rFonts w:hint="eastAsia" w:ascii="仿宋" w:hAnsi="仿宋" w:eastAsia="仿宋" w:cstheme="minorBidi"/>
                <w:sz w:val="24"/>
                <w:szCs w:val="24"/>
              </w:rPr>
              <w:t>1</w:t>
            </w:r>
          </w:p>
        </w:tc>
        <w:tc>
          <w:tcPr>
            <w:tcW w:w="992"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theme="minorBidi"/>
                <w:sz w:val="24"/>
                <w:szCs w:val="24"/>
              </w:rPr>
            </w:pP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p>
        </w:tc>
        <w:tc>
          <w:tcPr>
            <w:tcW w:w="3969"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theme="minorBidi"/>
                <w:sz w:val="24"/>
                <w:szCs w:val="24"/>
              </w:rPr>
            </w:pPr>
            <w:r>
              <w:rPr>
                <w:rFonts w:hint="eastAsia" w:ascii="仿宋" w:hAnsi="仿宋" w:eastAsia="仿宋" w:cstheme="minorBidi"/>
                <w:sz w:val="24"/>
                <w:szCs w:val="24"/>
              </w:rPr>
              <w:t>1、开箱速度8-12箱/分钟；</w:t>
            </w:r>
            <w:r>
              <w:rPr>
                <w:rFonts w:hint="eastAsia" w:ascii="仿宋" w:hAnsi="仿宋" w:eastAsia="仿宋" w:cstheme="minorBidi"/>
                <w:sz w:val="24"/>
                <w:szCs w:val="24"/>
              </w:rPr>
              <w:br w:type="textWrapping"/>
            </w:r>
            <w:r>
              <w:rPr>
                <w:rFonts w:hint="eastAsia" w:ascii="仿宋" w:hAnsi="仿宋" w:eastAsia="仿宋" w:cstheme="minorBidi"/>
                <w:sz w:val="24"/>
                <w:szCs w:val="24"/>
              </w:rPr>
              <w:t>2、选用西门子PLC控制，气动元件选用SMC品牌；</w:t>
            </w:r>
            <w:r>
              <w:rPr>
                <w:rFonts w:hint="eastAsia" w:ascii="仿宋" w:hAnsi="仿宋" w:eastAsia="仿宋" w:cstheme="minorBidi"/>
                <w:sz w:val="24"/>
                <w:szCs w:val="24"/>
              </w:rPr>
              <w:br w:type="textWrapping"/>
            </w:r>
            <w:r>
              <w:rPr>
                <w:rFonts w:hint="eastAsia" w:ascii="仿宋" w:hAnsi="仿宋" w:eastAsia="仿宋" w:cstheme="minorBidi"/>
                <w:sz w:val="24"/>
                <w:szCs w:val="24"/>
              </w:rPr>
              <w:t>3、主体材质为SUS304不锈钢；</w:t>
            </w:r>
            <w:r>
              <w:rPr>
                <w:rFonts w:hint="eastAsia" w:ascii="仿宋" w:hAnsi="仿宋" w:eastAsia="仿宋" w:cstheme="minorBidi"/>
                <w:sz w:val="24"/>
                <w:szCs w:val="24"/>
              </w:rPr>
              <w:br w:type="textWrapping"/>
            </w:r>
            <w:r>
              <w:rPr>
                <w:rFonts w:hint="eastAsia" w:ascii="仿宋" w:hAnsi="仿宋" w:eastAsia="仿宋" w:cstheme="minorBidi"/>
                <w:sz w:val="24"/>
                <w:szCs w:val="24"/>
              </w:rPr>
              <w:t>4、纸箱尺寸：根据招标方要求待定；</w:t>
            </w:r>
          </w:p>
        </w:tc>
      </w:tr>
      <w:tr>
        <w:tblPrEx>
          <w:tblCellMar>
            <w:top w:w="0" w:type="dxa"/>
            <w:left w:w="108" w:type="dxa"/>
            <w:bottom w:w="0" w:type="dxa"/>
            <w:right w:w="108" w:type="dxa"/>
          </w:tblCellMar>
        </w:tblPrEx>
        <w:trPr>
          <w:trHeight w:val="454"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theme="minorBidi"/>
                <w:sz w:val="24"/>
                <w:szCs w:val="24"/>
              </w:rPr>
            </w:pPr>
            <w:r>
              <w:rPr>
                <w:rFonts w:hint="eastAsia" w:ascii="仿宋" w:hAnsi="仿宋" w:eastAsia="仿宋" w:cstheme="minorBidi"/>
                <w:sz w:val="24"/>
                <w:szCs w:val="24"/>
              </w:rPr>
              <w:t>15</w:t>
            </w:r>
          </w:p>
        </w:tc>
        <w:tc>
          <w:tcPr>
            <w:tcW w:w="1307"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空箱皮带输送线</w:t>
            </w:r>
          </w:p>
        </w:tc>
        <w:tc>
          <w:tcPr>
            <w:tcW w:w="1134"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批</w:t>
            </w:r>
          </w:p>
        </w:tc>
        <w:tc>
          <w:tcPr>
            <w:tcW w:w="70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theme="minorBidi"/>
                <w:sz w:val="24"/>
                <w:szCs w:val="24"/>
              </w:rPr>
            </w:pPr>
            <w:r>
              <w:rPr>
                <w:rFonts w:hint="eastAsia" w:ascii="仿宋" w:hAnsi="仿宋" w:eastAsia="仿宋" w:cstheme="minorBidi"/>
                <w:sz w:val="24"/>
                <w:szCs w:val="24"/>
              </w:rPr>
              <w:t>1</w:t>
            </w:r>
          </w:p>
        </w:tc>
        <w:tc>
          <w:tcPr>
            <w:tcW w:w="992"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theme="minorBidi"/>
                <w:sz w:val="24"/>
                <w:szCs w:val="24"/>
              </w:rPr>
            </w:pP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p>
        </w:tc>
        <w:tc>
          <w:tcPr>
            <w:tcW w:w="3969"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theme="minorBidi"/>
                <w:sz w:val="24"/>
                <w:szCs w:val="24"/>
              </w:rPr>
            </w:pPr>
            <w:r>
              <w:rPr>
                <w:rFonts w:hint="eastAsia" w:ascii="仿宋" w:hAnsi="仿宋" w:eastAsia="仿宋" w:cstheme="minorBidi"/>
                <w:sz w:val="24"/>
                <w:szCs w:val="24"/>
              </w:rPr>
              <w:t>1、利用招标方已有设备；</w:t>
            </w:r>
          </w:p>
        </w:tc>
      </w:tr>
      <w:tr>
        <w:tblPrEx>
          <w:tblCellMar>
            <w:top w:w="0" w:type="dxa"/>
            <w:left w:w="108" w:type="dxa"/>
            <w:bottom w:w="0" w:type="dxa"/>
            <w:right w:w="108" w:type="dxa"/>
          </w:tblCellMar>
        </w:tblPrEx>
        <w:trPr>
          <w:trHeight w:val="454"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theme="minorBidi"/>
                <w:sz w:val="24"/>
                <w:szCs w:val="24"/>
              </w:rPr>
            </w:pPr>
            <w:r>
              <w:rPr>
                <w:rFonts w:hint="eastAsia" w:ascii="仿宋" w:hAnsi="仿宋" w:eastAsia="仿宋" w:cstheme="minorBidi"/>
                <w:sz w:val="24"/>
                <w:szCs w:val="24"/>
              </w:rPr>
              <w:t>16</w:t>
            </w:r>
          </w:p>
        </w:tc>
        <w:tc>
          <w:tcPr>
            <w:tcW w:w="1307" w:type="dxa"/>
            <w:tcBorders>
              <w:top w:val="nil"/>
              <w:left w:val="nil"/>
              <w:bottom w:val="single" w:color="auto" w:sz="4" w:space="0"/>
              <w:right w:val="single" w:color="auto" w:sz="4" w:space="0"/>
            </w:tcBorders>
            <w:shd w:val="clear" w:color="auto" w:fill="auto"/>
            <w:vAlign w:val="center"/>
          </w:tcPr>
          <w:p>
            <w:pPr>
              <w:jc w:val="center"/>
              <w:rPr>
                <w:rFonts w:cs="Tahoma"/>
                <w:sz w:val="21"/>
                <w:szCs w:val="21"/>
              </w:rPr>
            </w:pPr>
            <w:r>
              <w:rPr>
                <w:rFonts w:hint="eastAsia" w:cs="Tahoma"/>
                <w:sz w:val="21"/>
                <w:szCs w:val="21"/>
              </w:rPr>
              <w:t>抓箱辊道输送机</w:t>
            </w:r>
          </w:p>
        </w:tc>
        <w:tc>
          <w:tcPr>
            <w:tcW w:w="1134"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GS60</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台</w:t>
            </w:r>
          </w:p>
        </w:tc>
        <w:tc>
          <w:tcPr>
            <w:tcW w:w="70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theme="minorBidi"/>
                <w:sz w:val="24"/>
                <w:szCs w:val="24"/>
              </w:rPr>
            </w:pPr>
            <w:r>
              <w:rPr>
                <w:rFonts w:hint="eastAsia" w:ascii="仿宋" w:hAnsi="仿宋" w:eastAsia="仿宋" w:cstheme="minorBidi"/>
                <w:sz w:val="24"/>
                <w:szCs w:val="24"/>
              </w:rPr>
              <w:t>1</w:t>
            </w:r>
          </w:p>
        </w:tc>
        <w:tc>
          <w:tcPr>
            <w:tcW w:w="992"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theme="minorBidi"/>
                <w:sz w:val="24"/>
                <w:szCs w:val="24"/>
              </w:rPr>
            </w:pP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p>
        </w:tc>
        <w:tc>
          <w:tcPr>
            <w:tcW w:w="3969"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theme="minorBidi"/>
                <w:sz w:val="24"/>
                <w:szCs w:val="24"/>
              </w:rPr>
            </w:pPr>
            <w:r>
              <w:rPr>
                <w:rFonts w:hint="eastAsia" w:ascii="仿宋" w:hAnsi="仿宋" w:eastAsia="仿宋" w:cstheme="minorBidi"/>
                <w:sz w:val="24"/>
                <w:szCs w:val="24"/>
              </w:rPr>
              <w:t>1、L=950mm，B=600mm；</w:t>
            </w:r>
            <w:r>
              <w:rPr>
                <w:rFonts w:hint="eastAsia" w:ascii="仿宋" w:hAnsi="仿宋" w:eastAsia="仿宋" w:cstheme="minorBidi"/>
                <w:sz w:val="24"/>
                <w:szCs w:val="24"/>
              </w:rPr>
              <w:br w:type="textWrapping"/>
            </w:r>
            <w:r>
              <w:rPr>
                <w:rFonts w:hint="eastAsia" w:ascii="仿宋" w:hAnsi="仿宋" w:eastAsia="仿宋" w:cstheme="minorBidi"/>
                <w:sz w:val="24"/>
                <w:szCs w:val="24"/>
              </w:rPr>
              <w:t>2、含检测传感器及导向装置，满足双抓形式；</w:t>
            </w:r>
            <w:r>
              <w:rPr>
                <w:rFonts w:hint="eastAsia" w:ascii="仿宋" w:hAnsi="仿宋" w:eastAsia="仿宋" w:cstheme="minorBidi"/>
                <w:sz w:val="24"/>
                <w:szCs w:val="24"/>
              </w:rPr>
              <w:br w:type="textWrapping"/>
            </w:r>
            <w:r>
              <w:rPr>
                <w:rFonts w:hint="eastAsia" w:ascii="仿宋" w:hAnsi="仿宋" w:eastAsia="仿宋" w:cstheme="minorBidi"/>
                <w:sz w:val="24"/>
                <w:szCs w:val="24"/>
              </w:rPr>
              <w:t>3、主体材质为SUS304不锈钢；</w:t>
            </w:r>
          </w:p>
        </w:tc>
      </w:tr>
      <w:tr>
        <w:tblPrEx>
          <w:tblCellMar>
            <w:top w:w="0" w:type="dxa"/>
            <w:left w:w="108" w:type="dxa"/>
            <w:bottom w:w="0" w:type="dxa"/>
            <w:right w:w="108" w:type="dxa"/>
          </w:tblCellMar>
        </w:tblPrEx>
        <w:trPr>
          <w:trHeight w:val="454"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theme="minorBidi"/>
                <w:sz w:val="24"/>
                <w:szCs w:val="24"/>
              </w:rPr>
            </w:pPr>
            <w:r>
              <w:rPr>
                <w:rFonts w:hint="eastAsia" w:ascii="仿宋" w:hAnsi="仿宋" w:eastAsia="仿宋" w:cstheme="minorBidi"/>
                <w:sz w:val="24"/>
                <w:szCs w:val="24"/>
              </w:rPr>
              <w:t>17</w:t>
            </w:r>
          </w:p>
        </w:tc>
        <w:tc>
          <w:tcPr>
            <w:tcW w:w="1307" w:type="dxa"/>
            <w:tcBorders>
              <w:top w:val="nil"/>
              <w:left w:val="nil"/>
              <w:bottom w:val="single" w:color="auto" w:sz="4" w:space="0"/>
              <w:right w:val="single" w:color="auto" w:sz="4" w:space="0"/>
            </w:tcBorders>
            <w:shd w:val="clear" w:color="auto" w:fill="auto"/>
            <w:vAlign w:val="center"/>
          </w:tcPr>
          <w:p>
            <w:pPr>
              <w:jc w:val="center"/>
              <w:rPr>
                <w:rFonts w:hint="eastAsia" w:cs="Tahoma"/>
                <w:color w:val="000000"/>
                <w:sz w:val="21"/>
                <w:szCs w:val="21"/>
              </w:rPr>
            </w:pPr>
            <w:r>
              <w:rPr>
                <w:rFonts w:hint="eastAsia" w:cs="Tahoma"/>
                <w:color w:val="000000"/>
                <w:sz w:val="21"/>
                <w:szCs w:val="21"/>
              </w:rPr>
              <w:t>单栈板输送机</w:t>
            </w:r>
          </w:p>
        </w:tc>
        <w:tc>
          <w:tcPr>
            <w:tcW w:w="1134"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SSTP</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s="Tahoma"/>
                <w:color w:val="000000"/>
                <w:sz w:val="21"/>
                <w:szCs w:val="21"/>
              </w:rPr>
            </w:pPr>
            <w:r>
              <w:rPr>
                <w:rFonts w:hint="eastAsia" w:cs="Tahoma"/>
                <w:color w:val="000000"/>
                <w:sz w:val="21"/>
                <w:szCs w:val="21"/>
              </w:rPr>
              <w:t>台</w:t>
            </w:r>
          </w:p>
        </w:tc>
        <w:tc>
          <w:tcPr>
            <w:tcW w:w="70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theme="minorBidi"/>
                <w:sz w:val="24"/>
                <w:szCs w:val="24"/>
              </w:rPr>
            </w:pPr>
            <w:r>
              <w:rPr>
                <w:rFonts w:hint="eastAsia" w:ascii="仿宋" w:hAnsi="仿宋" w:eastAsia="仿宋" w:cstheme="minorBidi"/>
                <w:sz w:val="24"/>
                <w:szCs w:val="24"/>
              </w:rPr>
              <w:t>1</w:t>
            </w:r>
          </w:p>
        </w:tc>
        <w:tc>
          <w:tcPr>
            <w:tcW w:w="992"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theme="minorBidi"/>
                <w:sz w:val="24"/>
                <w:szCs w:val="24"/>
              </w:rPr>
            </w:pP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p>
        </w:tc>
        <w:tc>
          <w:tcPr>
            <w:tcW w:w="3969"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theme="minorBidi"/>
                <w:sz w:val="24"/>
                <w:szCs w:val="24"/>
              </w:rPr>
            </w:pPr>
            <w:r>
              <w:rPr>
                <w:rFonts w:hint="eastAsia" w:ascii="仿宋" w:hAnsi="仿宋" w:eastAsia="仿宋" w:cstheme="minorBidi"/>
                <w:sz w:val="24"/>
                <w:szCs w:val="24"/>
              </w:rPr>
              <w:t>1、主体机架、滚筒材质为SUS304不锈钢,机架板厚≥4mm；</w:t>
            </w:r>
            <w:r>
              <w:rPr>
                <w:rFonts w:hint="eastAsia" w:ascii="仿宋" w:hAnsi="仿宋" w:eastAsia="仿宋" w:cstheme="minorBidi"/>
                <w:sz w:val="24"/>
                <w:szCs w:val="24"/>
              </w:rPr>
              <w:br w:type="textWrapping"/>
            </w:r>
            <w:r>
              <w:rPr>
                <w:rFonts w:hint="eastAsia" w:ascii="仿宋" w:hAnsi="仿宋" w:eastAsia="仿宋" w:cstheme="minorBidi"/>
                <w:sz w:val="24"/>
                <w:szCs w:val="24"/>
              </w:rPr>
              <w:t>2、含有一台托盘库（空托盘容量10个），一台轻载栈板输送机，一台码垛输送机，一台缓存输送机及一台成品输送机；</w:t>
            </w:r>
            <w:r>
              <w:rPr>
                <w:rFonts w:hint="eastAsia" w:ascii="仿宋" w:hAnsi="仿宋" w:eastAsia="仿宋" w:cstheme="minorBidi"/>
                <w:sz w:val="24"/>
                <w:szCs w:val="24"/>
              </w:rPr>
              <w:br w:type="textWrapping"/>
            </w:r>
            <w:r>
              <w:rPr>
                <w:rFonts w:hint="eastAsia" w:ascii="仿宋" w:hAnsi="仿宋" w:eastAsia="仿宋" w:cstheme="minorBidi"/>
                <w:sz w:val="24"/>
                <w:szCs w:val="24"/>
              </w:rPr>
              <w:t>3、满足一种成品箱的抓取，实现空托盘及成品托盘自动输送及自动码垛；</w:t>
            </w:r>
            <w:r>
              <w:rPr>
                <w:rFonts w:hint="eastAsia" w:ascii="仿宋" w:hAnsi="仿宋" w:eastAsia="仿宋" w:cstheme="minorBidi"/>
                <w:sz w:val="24"/>
                <w:szCs w:val="24"/>
              </w:rPr>
              <w:br w:type="textWrapping"/>
            </w:r>
            <w:r>
              <w:rPr>
                <w:rFonts w:hint="eastAsia" w:ascii="仿宋" w:hAnsi="仿宋" w:eastAsia="仿宋" w:cstheme="minorBidi"/>
                <w:sz w:val="24"/>
                <w:szCs w:val="24"/>
              </w:rPr>
              <w:t>4、含叉车挡板，材质为碳钢喷涂；</w:t>
            </w:r>
          </w:p>
        </w:tc>
      </w:tr>
      <w:tr>
        <w:tblPrEx>
          <w:tblCellMar>
            <w:top w:w="0" w:type="dxa"/>
            <w:left w:w="108" w:type="dxa"/>
            <w:bottom w:w="0" w:type="dxa"/>
            <w:right w:w="108" w:type="dxa"/>
          </w:tblCellMar>
        </w:tblPrEx>
        <w:trPr>
          <w:trHeight w:val="454"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theme="minorBidi"/>
                <w:sz w:val="24"/>
                <w:szCs w:val="24"/>
              </w:rPr>
            </w:pPr>
            <w:r>
              <w:rPr>
                <w:rFonts w:hint="eastAsia" w:ascii="仿宋" w:hAnsi="仿宋" w:eastAsia="仿宋" w:cstheme="minorBidi"/>
                <w:sz w:val="24"/>
                <w:szCs w:val="24"/>
              </w:rPr>
              <w:t>18</w:t>
            </w:r>
          </w:p>
        </w:tc>
        <w:tc>
          <w:tcPr>
            <w:tcW w:w="1307" w:type="dxa"/>
            <w:tcBorders>
              <w:top w:val="nil"/>
              <w:left w:val="nil"/>
              <w:bottom w:val="single" w:color="auto" w:sz="4" w:space="0"/>
              <w:right w:val="single" w:color="auto" w:sz="4" w:space="0"/>
            </w:tcBorders>
            <w:shd w:val="clear" w:color="auto" w:fill="auto"/>
            <w:vAlign w:val="center"/>
          </w:tcPr>
          <w:p>
            <w:pPr>
              <w:jc w:val="center"/>
              <w:rPr>
                <w:rFonts w:cs="Tahoma"/>
                <w:color w:val="000000"/>
                <w:sz w:val="21"/>
                <w:szCs w:val="21"/>
              </w:rPr>
            </w:pPr>
            <w:r>
              <w:rPr>
                <w:rFonts w:hint="eastAsia" w:cs="Tahoma"/>
                <w:color w:val="000000"/>
                <w:sz w:val="21"/>
                <w:szCs w:val="21"/>
              </w:rPr>
              <w:t>码垛机器人</w:t>
            </w:r>
          </w:p>
        </w:tc>
        <w:tc>
          <w:tcPr>
            <w:tcW w:w="1134"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ABB/IRB460</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套</w:t>
            </w:r>
          </w:p>
        </w:tc>
        <w:tc>
          <w:tcPr>
            <w:tcW w:w="70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theme="minorBidi"/>
                <w:sz w:val="24"/>
                <w:szCs w:val="24"/>
              </w:rPr>
            </w:pPr>
            <w:r>
              <w:rPr>
                <w:rFonts w:hint="eastAsia" w:ascii="仿宋" w:hAnsi="仿宋" w:eastAsia="仿宋" w:cstheme="minorBidi"/>
                <w:sz w:val="24"/>
                <w:szCs w:val="24"/>
              </w:rPr>
              <w:t>1</w:t>
            </w:r>
          </w:p>
        </w:tc>
        <w:tc>
          <w:tcPr>
            <w:tcW w:w="992"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theme="minorBidi"/>
                <w:sz w:val="24"/>
                <w:szCs w:val="24"/>
              </w:rPr>
            </w:pP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p>
        </w:tc>
        <w:tc>
          <w:tcPr>
            <w:tcW w:w="3969"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theme="minorBidi"/>
                <w:sz w:val="24"/>
                <w:szCs w:val="24"/>
              </w:rPr>
            </w:pPr>
            <w:r>
              <w:rPr>
                <w:rFonts w:hint="eastAsia" w:ascii="仿宋" w:hAnsi="仿宋" w:eastAsia="仿宋" w:cstheme="minorBidi"/>
                <w:sz w:val="24"/>
                <w:szCs w:val="24"/>
              </w:rPr>
              <w:t>1、机器人本体采用ABB品牌IRB460工业机器人；</w:t>
            </w:r>
            <w:r>
              <w:rPr>
                <w:rFonts w:hint="eastAsia" w:ascii="仿宋" w:hAnsi="仿宋" w:eastAsia="仿宋" w:cstheme="minorBidi"/>
                <w:sz w:val="24"/>
                <w:szCs w:val="24"/>
              </w:rPr>
              <w:br w:type="textWrapping"/>
            </w:r>
            <w:r>
              <w:rPr>
                <w:rFonts w:hint="eastAsia" w:ascii="仿宋" w:hAnsi="仿宋" w:eastAsia="仿宋" w:cstheme="minorBidi"/>
                <w:sz w:val="24"/>
                <w:szCs w:val="24"/>
              </w:rPr>
              <w:t>2、码垛抓取速度</w:t>
            </w:r>
            <w:r>
              <w:rPr>
                <w:rFonts w:hint="eastAsia" w:ascii="仿宋" w:hAnsi="仿宋" w:eastAsia="仿宋"/>
                <w:sz w:val="24"/>
                <w:szCs w:val="24"/>
              </w:rPr>
              <w:t>≥</w:t>
            </w:r>
            <w:r>
              <w:rPr>
                <w:rFonts w:hint="eastAsia" w:ascii="仿宋" w:hAnsi="仿宋" w:eastAsia="仿宋"/>
                <w:sz w:val="24"/>
                <w:szCs w:val="24"/>
                <w:lang w:val="en-US" w:eastAsia="zh-CN"/>
              </w:rPr>
              <w:t>12箱</w:t>
            </w:r>
            <w:r>
              <w:rPr>
                <w:rFonts w:hint="eastAsia" w:ascii="仿宋" w:hAnsi="仿宋" w:eastAsia="仿宋" w:cstheme="minorBidi"/>
                <w:sz w:val="24"/>
                <w:szCs w:val="24"/>
              </w:rPr>
              <w:t>/小时；</w:t>
            </w:r>
            <w:r>
              <w:rPr>
                <w:rFonts w:hint="eastAsia" w:ascii="仿宋" w:hAnsi="仿宋" w:eastAsia="仿宋" w:cstheme="minorBidi"/>
                <w:sz w:val="24"/>
                <w:szCs w:val="24"/>
              </w:rPr>
              <w:br w:type="textWrapping"/>
            </w:r>
            <w:r>
              <w:rPr>
                <w:rFonts w:hint="eastAsia" w:ascii="仿宋" w:hAnsi="仿宋" w:eastAsia="仿宋" w:cstheme="minorBidi"/>
                <w:sz w:val="24"/>
                <w:szCs w:val="24"/>
              </w:rPr>
              <w:t>3、最大臂展半径2.4米，重复精度0.20mm，手腕最大持重110kg；</w:t>
            </w:r>
            <w:r>
              <w:rPr>
                <w:rFonts w:hint="eastAsia" w:ascii="仿宋" w:hAnsi="仿宋" w:eastAsia="仿宋" w:cstheme="minorBidi"/>
                <w:sz w:val="24"/>
                <w:szCs w:val="24"/>
              </w:rPr>
              <w:br w:type="textWrapping"/>
            </w:r>
            <w:r>
              <w:rPr>
                <w:rFonts w:hint="eastAsia" w:ascii="仿宋" w:hAnsi="仿宋" w:eastAsia="仿宋" w:cstheme="minorBidi"/>
                <w:sz w:val="24"/>
                <w:szCs w:val="24"/>
              </w:rPr>
              <w:t>4、含一套双抓夹具，主体框架材质为高强度铝型材，带防脱落装置，夹板选用SUS304不锈钢，气动元件选用SMC品牌；</w:t>
            </w:r>
            <w:r>
              <w:rPr>
                <w:rFonts w:hint="eastAsia" w:ascii="仿宋" w:hAnsi="仿宋" w:eastAsia="仿宋" w:cstheme="minorBidi"/>
                <w:sz w:val="24"/>
                <w:szCs w:val="24"/>
              </w:rPr>
              <w:br w:type="textWrapping"/>
            </w:r>
            <w:r>
              <w:rPr>
                <w:rFonts w:hint="eastAsia" w:ascii="仿宋" w:hAnsi="仿宋" w:eastAsia="仿宋" w:cstheme="minorBidi"/>
                <w:sz w:val="24"/>
                <w:szCs w:val="24"/>
              </w:rPr>
              <w:t>5、含机器人底座，材质为碳钢喷塑；</w:t>
            </w:r>
            <w:r>
              <w:rPr>
                <w:rFonts w:hint="eastAsia" w:ascii="仿宋" w:hAnsi="仿宋" w:eastAsia="仿宋" w:cstheme="minorBidi"/>
                <w:sz w:val="24"/>
                <w:szCs w:val="24"/>
              </w:rPr>
              <w:br w:type="textWrapping"/>
            </w:r>
            <w:r>
              <w:rPr>
                <w:rFonts w:hint="eastAsia" w:ascii="仿宋" w:hAnsi="仿宋" w:eastAsia="仿宋" w:cstheme="minorBidi"/>
                <w:sz w:val="24"/>
                <w:szCs w:val="24"/>
              </w:rPr>
              <w:t>6、含IRC5控制柜及示教器一套，7米连接通讯线缆一根；</w:t>
            </w:r>
          </w:p>
        </w:tc>
      </w:tr>
      <w:tr>
        <w:tblPrEx>
          <w:tblCellMar>
            <w:top w:w="0" w:type="dxa"/>
            <w:left w:w="108" w:type="dxa"/>
            <w:bottom w:w="0" w:type="dxa"/>
            <w:right w:w="108" w:type="dxa"/>
          </w:tblCellMar>
        </w:tblPrEx>
        <w:trPr>
          <w:trHeight w:val="454"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theme="minorBidi"/>
                <w:sz w:val="24"/>
                <w:szCs w:val="24"/>
              </w:rPr>
            </w:pPr>
            <w:r>
              <w:rPr>
                <w:rFonts w:hint="eastAsia" w:ascii="仿宋" w:hAnsi="仿宋" w:eastAsia="仿宋" w:cstheme="minorBidi"/>
                <w:sz w:val="24"/>
                <w:szCs w:val="24"/>
              </w:rPr>
              <w:t>19</w:t>
            </w:r>
          </w:p>
        </w:tc>
        <w:tc>
          <w:tcPr>
            <w:tcW w:w="1307"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机器人防护栏</w:t>
            </w:r>
          </w:p>
        </w:tc>
        <w:tc>
          <w:tcPr>
            <w:tcW w:w="1134"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HL</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套</w:t>
            </w:r>
          </w:p>
        </w:tc>
        <w:tc>
          <w:tcPr>
            <w:tcW w:w="70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theme="minorBidi"/>
                <w:sz w:val="24"/>
                <w:szCs w:val="24"/>
              </w:rPr>
            </w:pPr>
            <w:r>
              <w:rPr>
                <w:rFonts w:hint="eastAsia" w:ascii="仿宋" w:hAnsi="仿宋" w:eastAsia="仿宋" w:cstheme="minorBidi"/>
                <w:sz w:val="24"/>
                <w:szCs w:val="24"/>
              </w:rPr>
              <w:t>1</w:t>
            </w:r>
          </w:p>
        </w:tc>
        <w:tc>
          <w:tcPr>
            <w:tcW w:w="992"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theme="minorBidi"/>
                <w:sz w:val="24"/>
                <w:szCs w:val="24"/>
              </w:rPr>
            </w:pP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p>
        </w:tc>
        <w:tc>
          <w:tcPr>
            <w:tcW w:w="3969"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theme="minorBidi"/>
                <w:sz w:val="24"/>
                <w:szCs w:val="24"/>
              </w:rPr>
            </w:pPr>
            <w:r>
              <w:rPr>
                <w:rFonts w:hint="eastAsia" w:ascii="仿宋" w:hAnsi="仿宋" w:eastAsia="仿宋" w:cstheme="minorBidi"/>
                <w:sz w:val="24"/>
                <w:szCs w:val="24"/>
              </w:rPr>
              <w:t>1、具有安全报警显示,并与机器人程序互锁,H=2000mm；</w:t>
            </w:r>
            <w:r>
              <w:rPr>
                <w:rFonts w:hint="eastAsia" w:ascii="仿宋" w:hAnsi="仿宋" w:eastAsia="仿宋" w:cstheme="minorBidi"/>
                <w:sz w:val="24"/>
                <w:szCs w:val="24"/>
              </w:rPr>
              <w:br w:type="textWrapping"/>
            </w:r>
            <w:r>
              <w:rPr>
                <w:rFonts w:hint="eastAsia" w:ascii="仿宋" w:hAnsi="仿宋" w:eastAsia="仿宋" w:cstheme="minorBidi"/>
                <w:sz w:val="24"/>
                <w:szCs w:val="24"/>
              </w:rPr>
              <w:t>2、主体材质为SUS304不锈钢，外喷涂警示黄；</w:t>
            </w:r>
          </w:p>
        </w:tc>
      </w:tr>
      <w:tr>
        <w:tblPrEx>
          <w:tblCellMar>
            <w:top w:w="0" w:type="dxa"/>
            <w:left w:w="108" w:type="dxa"/>
            <w:bottom w:w="0" w:type="dxa"/>
            <w:right w:w="108" w:type="dxa"/>
          </w:tblCellMar>
        </w:tblPrEx>
        <w:trPr>
          <w:trHeight w:val="454"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theme="minorBidi"/>
                <w:sz w:val="24"/>
                <w:szCs w:val="24"/>
              </w:rPr>
            </w:pPr>
            <w:r>
              <w:rPr>
                <w:rFonts w:hint="eastAsia" w:ascii="仿宋" w:hAnsi="仿宋" w:eastAsia="仿宋" w:cstheme="minorBidi"/>
                <w:sz w:val="24"/>
                <w:szCs w:val="24"/>
              </w:rPr>
              <w:t>20</w:t>
            </w:r>
          </w:p>
        </w:tc>
        <w:tc>
          <w:tcPr>
            <w:tcW w:w="1307" w:type="dxa"/>
            <w:tcBorders>
              <w:top w:val="nil"/>
              <w:left w:val="nil"/>
              <w:bottom w:val="single" w:color="auto" w:sz="4" w:space="0"/>
              <w:right w:val="single" w:color="auto" w:sz="4" w:space="0"/>
            </w:tcBorders>
            <w:shd w:val="clear" w:color="auto" w:fill="auto"/>
            <w:vAlign w:val="center"/>
          </w:tcPr>
          <w:p>
            <w:pPr>
              <w:jc w:val="center"/>
              <w:rPr>
                <w:rFonts w:cs="Tahoma"/>
                <w:color w:val="000000"/>
                <w:sz w:val="21"/>
                <w:szCs w:val="21"/>
              </w:rPr>
            </w:pPr>
            <w:r>
              <w:rPr>
                <w:rFonts w:hint="eastAsia" w:cs="Tahoma"/>
                <w:color w:val="000000"/>
                <w:sz w:val="21"/>
                <w:szCs w:val="21"/>
              </w:rPr>
              <w:t>控制系统</w:t>
            </w:r>
          </w:p>
        </w:tc>
        <w:tc>
          <w:tcPr>
            <w:tcW w:w="1134"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KZXT</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套</w:t>
            </w:r>
          </w:p>
        </w:tc>
        <w:tc>
          <w:tcPr>
            <w:tcW w:w="70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theme="minorBidi"/>
                <w:sz w:val="24"/>
                <w:szCs w:val="24"/>
              </w:rPr>
            </w:pPr>
            <w:r>
              <w:rPr>
                <w:rFonts w:hint="eastAsia" w:ascii="仿宋" w:hAnsi="仿宋" w:eastAsia="仿宋" w:cstheme="minorBidi"/>
                <w:sz w:val="24"/>
                <w:szCs w:val="24"/>
              </w:rPr>
              <w:t>1</w:t>
            </w:r>
          </w:p>
        </w:tc>
        <w:tc>
          <w:tcPr>
            <w:tcW w:w="992"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theme="minorBidi"/>
                <w:sz w:val="24"/>
                <w:szCs w:val="24"/>
              </w:rPr>
            </w:pP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p>
        </w:tc>
        <w:tc>
          <w:tcPr>
            <w:tcW w:w="3969"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theme="minorBidi"/>
                <w:sz w:val="24"/>
                <w:szCs w:val="24"/>
              </w:rPr>
            </w:pPr>
            <w:r>
              <w:rPr>
                <w:rFonts w:hint="eastAsia" w:ascii="仿宋" w:hAnsi="仿宋" w:eastAsia="仿宋" w:cstheme="minorBidi"/>
                <w:sz w:val="24"/>
                <w:szCs w:val="24"/>
              </w:rPr>
              <w:t>1、控制抓包辊道输送机、单栈板输送机及码垛机器人整体联动运行，并与装箱线信号连锁；</w:t>
            </w:r>
            <w:r>
              <w:rPr>
                <w:rFonts w:hint="eastAsia" w:ascii="仿宋" w:hAnsi="仿宋" w:eastAsia="仿宋" w:cstheme="minorBidi"/>
                <w:sz w:val="24"/>
                <w:szCs w:val="24"/>
              </w:rPr>
              <w:br w:type="textWrapping"/>
            </w:r>
            <w:r>
              <w:rPr>
                <w:rFonts w:hint="eastAsia" w:ascii="仿宋" w:hAnsi="仿宋" w:eastAsia="仿宋" w:cstheme="minorBidi"/>
                <w:sz w:val="24"/>
                <w:szCs w:val="24"/>
              </w:rPr>
              <w:t xml:space="preserve">2、采用德国西门子PLC控制，低压元器件采用施耐德品牌；                </w:t>
            </w:r>
            <w:r>
              <w:rPr>
                <w:rFonts w:hint="eastAsia" w:ascii="仿宋" w:hAnsi="仿宋" w:eastAsia="仿宋" w:cstheme="minorBidi"/>
                <w:sz w:val="24"/>
                <w:szCs w:val="24"/>
              </w:rPr>
              <w:br w:type="textWrapping"/>
            </w:r>
            <w:r>
              <w:rPr>
                <w:rFonts w:hint="eastAsia" w:ascii="仿宋" w:hAnsi="仿宋" w:eastAsia="仿宋" w:cstheme="minorBidi"/>
                <w:sz w:val="24"/>
                <w:szCs w:val="24"/>
              </w:rPr>
              <w:t>3、柜体主体材质SUS304不锈钢；</w:t>
            </w:r>
          </w:p>
        </w:tc>
      </w:tr>
      <w:tr>
        <w:tblPrEx>
          <w:tblCellMar>
            <w:top w:w="0" w:type="dxa"/>
            <w:left w:w="108" w:type="dxa"/>
            <w:bottom w:w="0" w:type="dxa"/>
            <w:right w:w="108" w:type="dxa"/>
          </w:tblCellMar>
        </w:tblPrEx>
        <w:trPr>
          <w:trHeight w:val="454"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theme="minorBidi"/>
                <w:sz w:val="24"/>
                <w:szCs w:val="24"/>
              </w:rPr>
            </w:pPr>
            <w:r>
              <w:rPr>
                <w:rFonts w:hint="eastAsia" w:ascii="仿宋" w:hAnsi="仿宋" w:eastAsia="仿宋" w:cstheme="minorBidi"/>
                <w:sz w:val="24"/>
                <w:szCs w:val="24"/>
              </w:rPr>
              <w:t>21</w:t>
            </w:r>
          </w:p>
        </w:tc>
        <w:tc>
          <w:tcPr>
            <w:tcW w:w="1307" w:type="dxa"/>
            <w:tcBorders>
              <w:top w:val="nil"/>
              <w:left w:val="nil"/>
              <w:bottom w:val="single" w:color="auto" w:sz="4" w:space="0"/>
              <w:right w:val="single" w:color="auto" w:sz="4" w:space="0"/>
            </w:tcBorders>
            <w:shd w:val="clear" w:color="auto" w:fill="auto"/>
            <w:vAlign w:val="center"/>
          </w:tcPr>
          <w:p>
            <w:pPr>
              <w:jc w:val="center"/>
              <w:rPr>
                <w:rFonts w:hint="eastAsia" w:cs="Tahoma"/>
                <w:color w:val="000000"/>
                <w:sz w:val="21"/>
                <w:szCs w:val="21"/>
              </w:rPr>
            </w:pPr>
            <w:r>
              <w:rPr>
                <w:rFonts w:hint="eastAsia" w:cs="Tahoma"/>
                <w:color w:val="000000"/>
                <w:sz w:val="21"/>
                <w:szCs w:val="21"/>
              </w:rPr>
              <w:t>辅件</w:t>
            </w:r>
          </w:p>
        </w:tc>
        <w:tc>
          <w:tcPr>
            <w:tcW w:w="1134"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FJ</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批</w:t>
            </w:r>
          </w:p>
        </w:tc>
        <w:tc>
          <w:tcPr>
            <w:tcW w:w="70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theme="minorBidi"/>
                <w:sz w:val="24"/>
                <w:szCs w:val="24"/>
              </w:rPr>
            </w:pPr>
            <w:r>
              <w:rPr>
                <w:rFonts w:hint="eastAsia" w:ascii="仿宋" w:hAnsi="仿宋" w:eastAsia="仿宋" w:cstheme="minorBidi"/>
                <w:sz w:val="24"/>
                <w:szCs w:val="24"/>
              </w:rPr>
              <w:t>1</w:t>
            </w:r>
          </w:p>
        </w:tc>
        <w:tc>
          <w:tcPr>
            <w:tcW w:w="992"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theme="minorBidi"/>
                <w:sz w:val="24"/>
                <w:szCs w:val="24"/>
              </w:rPr>
            </w:pP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p>
        </w:tc>
        <w:tc>
          <w:tcPr>
            <w:tcW w:w="3969" w:type="dxa"/>
            <w:tcBorders>
              <w:top w:val="nil"/>
              <w:left w:val="nil"/>
              <w:bottom w:val="single" w:color="auto" w:sz="4" w:space="0"/>
              <w:right w:val="single" w:color="auto" w:sz="4" w:space="0"/>
            </w:tcBorders>
            <w:shd w:val="clear" w:color="auto" w:fill="auto"/>
            <w:vAlign w:val="center"/>
          </w:tcPr>
          <w:p>
            <w:pPr>
              <w:jc w:val="both"/>
              <w:rPr>
                <w:rFonts w:hint="eastAsia" w:ascii="仿宋" w:hAnsi="仿宋" w:eastAsia="仿宋" w:cstheme="minorBidi"/>
                <w:sz w:val="24"/>
                <w:szCs w:val="24"/>
              </w:rPr>
            </w:pPr>
            <w:r>
              <w:rPr>
                <w:rFonts w:hint="eastAsia" w:ascii="仿宋" w:hAnsi="仿宋" w:eastAsia="仿宋" w:cstheme="minorBidi"/>
                <w:sz w:val="24"/>
                <w:szCs w:val="24"/>
              </w:rPr>
              <w:t>1、包含电控系统至各设备间的SUS304不锈钢桥架、电线电缆、气管、穿线管及辅件；</w:t>
            </w:r>
            <w:r>
              <w:rPr>
                <w:rFonts w:hint="eastAsia" w:ascii="仿宋" w:hAnsi="仿宋" w:eastAsia="仿宋" w:cstheme="minorBidi"/>
                <w:sz w:val="24"/>
                <w:szCs w:val="24"/>
              </w:rPr>
              <w:br w:type="textWrapping"/>
            </w:r>
            <w:r>
              <w:rPr>
                <w:rFonts w:hint="eastAsia" w:ascii="仿宋" w:hAnsi="仿宋" w:eastAsia="仿宋" w:cstheme="minorBidi"/>
                <w:sz w:val="24"/>
                <w:szCs w:val="24"/>
              </w:rPr>
              <w:t>2、招标方负责将主电源接至控制系统内，气源送至现场指定地点；</w:t>
            </w:r>
          </w:p>
        </w:tc>
      </w:tr>
      <w:tr>
        <w:tblPrEx>
          <w:tblCellMar>
            <w:top w:w="0" w:type="dxa"/>
            <w:left w:w="108" w:type="dxa"/>
            <w:bottom w:w="0" w:type="dxa"/>
            <w:right w:w="108" w:type="dxa"/>
          </w:tblCellMar>
        </w:tblPrEx>
        <w:trPr>
          <w:trHeight w:val="454"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theme="minorBidi"/>
                <w:sz w:val="24"/>
                <w:szCs w:val="24"/>
              </w:rPr>
            </w:pPr>
            <w:r>
              <w:rPr>
                <w:rFonts w:hint="eastAsia" w:ascii="仿宋" w:hAnsi="仿宋" w:eastAsia="仿宋" w:cstheme="minorBidi"/>
                <w:sz w:val="24"/>
                <w:szCs w:val="24"/>
              </w:rPr>
              <w:t>22</w:t>
            </w:r>
          </w:p>
        </w:tc>
        <w:tc>
          <w:tcPr>
            <w:tcW w:w="1307"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运输费用</w:t>
            </w:r>
          </w:p>
        </w:tc>
        <w:tc>
          <w:tcPr>
            <w:tcW w:w="1134"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次</w:t>
            </w:r>
          </w:p>
        </w:tc>
        <w:tc>
          <w:tcPr>
            <w:tcW w:w="70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theme="minorBidi"/>
                <w:sz w:val="24"/>
                <w:szCs w:val="24"/>
              </w:rPr>
            </w:pPr>
            <w:r>
              <w:rPr>
                <w:rFonts w:hint="eastAsia" w:ascii="仿宋" w:hAnsi="仿宋" w:eastAsia="仿宋" w:cstheme="minorBidi"/>
                <w:sz w:val="24"/>
                <w:szCs w:val="24"/>
              </w:rPr>
              <w:t>1</w:t>
            </w:r>
          </w:p>
        </w:tc>
        <w:tc>
          <w:tcPr>
            <w:tcW w:w="992"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theme="minorBidi"/>
                <w:sz w:val="24"/>
                <w:szCs w:val="24"/>
              </w:rPr>
            </w:pP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p>
        </w:tc>
        <w:tc>
          <w:tcPr>
            <w:tcW w:w="3969"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theme="minorBidi"/>
                <w:sz w:val="24"/>
                <w:szCs w:val="24"/>
              </w:rPr>
            </w:pPr>
            <w:r>
              <w:rPr>
                <w:rFonts w:hint="eastAsia" w:ascii="仿宋" w:hAnsi="仿宋" w:eastAsia="仿宋" w:cstheme="minorBidi"/>
                <w:sz w:val="24"/>
                <w:szCs w:val="24"/>
              </w:rPr>
              <w:t>1、用于本次设备的包装费、运输费；</w:t>
            </w:r>
          </w:p>
        </w:tc>
      </w:tr>
      <w:tr>
        <w:tblPrEx>
          <w:tblCellMar>
            <w:top w:w="0" w:type="dxa"/>
            <w:left w:w="108" w:type="dxa"/>
            <w:bottom w:w="0" w:type="dxa"/>
            <w:right w:w="108" w:type="dxa"/>
          </w:tblCellMar>
        </w:tblPrEx>
        <w:trPr>
          <w:trHeight w:val="454"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theme="minorBidi"/>
                <w:sz w:val="24"/>
                <w:szCs w:val="24"/>
              </w:rPr>
            </w:pPr>
            <w:r>
              <w:rPr>
                <w:rFonts w:hint="eastAsia" w:ascii="仿宋" w:hAnsi="仿宋" w:eastAsia="仿宋" w:cstheme="minorBidi"/>
                <w:sz w:val="24"/>
                <w:szCs w:val="24"/>
              </w:rPr>
              <w:t>23</w:t>
            </w:r>
          </w:p>
        </w:tc>
        <w:tc>
          <w:tcPr>
            <w:tcW w:w="1307"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安装调试费</w:t>
            </w:r>
          </w:p>
        </w:tc>
        <w:tc>
          <w:tcPr>
            <w:tcW w:w="1134"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r>
              <w:rPr>
                <w:rFonts w:hint="eastAsia" w:cs="Tahoma"/>
                <w:sz w:val="21"/>
                <w:szCs w:val="21"/>
              </w:rPr>
              <w:t>次</w:t>
            </w:r>
          </w:p>
        </w:tc>
        <w:tc>
          <w:tcPr>
            <w:tcW w:w="70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theme="minorBidi"/>
                <w:sz w:val="24"/>
                <w:szCs w:val="24"/>
              </w:rPr>
            </w:pPr>
            <w:r>
              <w:rPr>
                <w:rFonts w:hint="eastAsia" w:ascii="仿宋" w:hAnsi="仿宋" w:eastAsia="仿宋" w:cstheme="minorBidi"/>
                <w:sz w:val="24"/>
                <w:szCs w:val="24"/>
              </w:rPr>
              <w:t>1</w:t>
            </w:r>
          </w:p>
        </w:tc>
        <w:tc>
          <w:tcPr>
            <w:tcW w:w="992"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theme="minorBidi"/>
                <w:sz w:val="24"/>
                <w:szCs w:val="24"/>
              </w:rPr>
            </w:pPr>
          </w:p>
        </w:tc>
        <w:tc>
          <w:tcPr>
            <w:tcW w:w="992" w:type="dxa"/>
            <w:tcBorders>
              <w:top w:val="nil"/>
              <w:left w:val="nil"/>
              <w:bottom w:val="single" w:color="auto" w:sz="4" w:space="0"/>
              <w:right w:val="single" w:color="auto" w:sz="4" w:space="0"/>
            </w:tcBorders>
            <w:shd w:val="clear" w:color="auto" w:fill="auto"/>
            <w:vAlign w:val="center"/>
          </w:tcPr>
          <w:p>
            <w:pPr>
              <w:jc w:val="center"/>
              <w:rPr>
                <w:rFonts w:hint="eastAsia" w:cs="Tahoma"/>
                <w:sz w:val="21"/>
                <w:szCs w:val="21"/>
              </w:rPr>
            </w:pPr>
          </w:p>
        </w:tc>
        <w:tc>
          <w:tcPr>
            <w:tcW w:w="3969"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theme="minorBidi"/>
                <w:sz w:val="24"/>
                <w:szCs w:val="24"/>
              </w:rPr>
            </w:pPr>
            <w:r>
              <w:rPr>
                <w:rFonts w:hint="eastAsia" w:ascii="仿宋" w:hAnsi="仿宋" w:eastAsia="仿宋" w:cstheme="minorBidi"/>
                <w:sz w:val="24"/>
                <w:szCs w:val="24"/>
              </w:rPr>
              <w:t>1、用于本次设备的安装调试费；</w:t>
            </w:r>
          </w:p>
        </w:tc>
      </w:tr>
      <w:tr>
        <w:tblPrEx>
          <w:tblCellMar>
            <w:top w:w="0" w:type="dxa"/>
            <w:left w:w="108" w:type="dxa"/>
            <w:bottom w:w="0" w:type="dxa"/>
            <w:right w:w="108" w:type="dxa"/>
          </w:tblCellMar>
        </w:tblPrEx>
        <w:trPr>
          <w:trHeight w:val="454"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s="Tahoma"/>
                <w:sz w:val="22"/>
                <w:szCs w:val="22"/>
              </w:rPr>
            </w:pPr>
            <w:r>
              <w:rPr>
                <w:rFonts w:hint="eastAsia" w:cs="Tahoma"/>
                <w:sz w:val="21"/>
                <w:szCs w:val="21"/>
              </w:rPr>
              <w:t>合计</w:t>
            </w:r>
          </w:p>
        </w:tc>
        <w:tc>
          <w:tcPr>
            <w:tcW w:w="485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cs="Tahoma"/>
                <w:sz w:val="22"/>
                <w:szCs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s="Tahoma"/>
                <w:sz w:val="22"/>
                <w:szCs w:val="22"/>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cs="Tahoma"/>
                <w:sz w:val="22"/>
                <w:szCs w:val="22"/>
              </w:rPr>
            </w:pPr>
          </w:p>
        </w:tc>
      </w:tr>
      <w:tr>
        <w:tblPrEx>
          <w:tblCellMar>
            <w:top w:w="0" w:type="dxa"/>
            <w:left w:w="108" w:type="dxa"/>
            <w:bottom w:w="0" w:type="dxa"/>
            <w:right w:w="108" w:type="dxa"/>
          </w:tblCellMar>
        </w:tblPrEx>
        <w:trPr>
          <w:trHeight w:val="454" w:hRule="atLeast"/>
        </w:trPr>
        <w:tc>
          <w:tcPr>
            <w:tcW w:w="10379"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440" w:lineRule="exact"/>
              <w:jc w:val="both"/>
              <w:rPr>
                <w:rFonts w:cs="Times New Roman"/>
                <w:kern w:val="2"/>
                <w:sz w:val="22"/>
                <w:szCs w:val="22"/>
              </w:rPr>
            </w:pPr>
            <w:r>
              <w:rPr>
                <w:rFonts w:hint="eastAsia" w:cs="Times New Roman"/>
                <w:kern w:val="2"/>
                <w:sz w:val="22"/>
                <w:szCs w:val="22"/>
              </w:rPr>
              <w:t>1、以上产品含</w:t>
            </w:r>
            <w:r>
              <w:rPr>
                <w:rFonts w:hint="eastAsia" w:ascii="仿宋" w:hAnsi="仿宋" w:eastAsia="仿宋" w:cstheme="minorBidi"/>
                <w:kern w:val="2"/>
                <w:sz w:val="24"/>
                <w:szCs w:val="24"/>
              </w:rPr>
              <w:t>13%</w:t>
            </w:r>
            <w:r>
              <w:rPr>
                <w:rFonts w:hint="eastAsia"/>
                <w:sz w:val="22"/>
                <w:szCs w:val="22"/>
              </w:rPr>
              <w:t>全额增值税专用发票</w:t>
            </w:r>
            <w:r>
              <w:rPr>
                <w:rFonts w:hint="eastAsia" w:cs="Times New Roman"/>
                <w:kern w:val="2"/>
                <w:sz w:val="22"/>
                <w:szCs w:val="22"/>
              </w:rPr>
              <w:t>；</w:t>
            </w:r>
          </w:p>
          <w:p>
            <w:pPr>
              <w:widowControl w:val="0"/>
              <w:spacing w:line="440" w:lineRule="exact"/>
              <w:jc w:val="both"/>
              <w:rPr>
                <w:rFonts w:hint="eastAsia" w:cs="Times New Roman"/>
                <w:kern w:val="2"/>
                <w:sz w:val="22"/>
                <w:szCs w:val="22"/>
              </w:rPr>
            </w:pPr>
            <w:r>
              <w:rPr>
                <w:rFonts w:hint="eastAsia" w:cs="Times New Roman"/>
                <w:kern w:val="2"/>
                <w:sz w:val="22"/>
                <w:szCs w:val="22"/>
              </w:rPr>
              <w:t>2、货物运抵现场，含包装运输费</w:t>
            </w:r>
            <w:r>
              <w:rPr>
                <w:rFonts w:hint="eastAsia"/>
                <w:sz w:val="22"/>
                <w:szCs w:val="22"/>
              </w:rPr>
              <w:t>及安装调试费</w:t>
            </w:r>
            <w:r>
              <w:rPr>
                <w:rFonts w:hint="eastAsia" w:cs="Times New Roman"/>
                <w:kern w:val="2"/>
                <w:sz w:val="22"/>
                <w:szCs w:val="22"/>
              </w:rPr>
              <w:t>；</w:t>
            </w:r>
          </w:p>
          <w:p>
            <w:pPr>
              <w:widowControl w:val="0"/>
              <w:spacing w:line="440" w:lineRule="exact"/>
              <w:jc w:val="both"/>
              <w:rPr>
                <w:rFonts w:hint="eastAsia" w:cs="Times New Roman"/>
                <w:kern w:val="2"/>
                <w:sz w:val="22"/>
                <w:szCs w:val="22"/>
              </w:rPr>
            </w:pPr>
            <w:r>
              <w:rPr>
                <w:rFonts w:hint="eastAsia" w:cs="Times New Roman"/>
                <w:kern w:val="2"/>
                <w:sz w:val="22"/>
                <w:szCs w:val="22"/>
              </w:rPr>
              <w:t xml:space="preserve">3、交货周期： </w:t>
            </w:r>
          </w:p>
          <w:p>
            <w:pPr>
              <w:widowControl w:val="0"/>
              <w:spacing w:line="440" w:lineRule="exact"/>
              <w:jc w:val="both"/>
              <w:rPr>
                <w:rFonts w:hint="eastAsia" w:cs="Times New Roman"/>
                <w:kern w:val="2"/>
                <w:sz w:val="22"/>
                <w:szCs w:val="22"/>
              </w:rPr>
            </w:pPr>
            <w:r>
              <w:rPr>
                <w:rFonts w:hint="eastAsia" w:cs="Times New Roman"/>
                <w:kern w:val="2"/>
                <w:sz w:val="22"/>
                <w:szCs w:val="22"/>
              </w:rPr>
              <w:t>4、</w:t>
            </w:r>
            <w:r>
              <w:rPr>
                <w:rFonts w:cs="Times New Roman"/>
                <w:kern w:val="2"/>
                <w:sz w:val="22"/>
                <w:szCs w:val="22"/>
              </w:rPr>
              <w:t>本报价有效期为30天，自报价发出之日起开始计算</w:t>
            </w:r>
            <w:r>
              <w:rPr>
                <w:rFonts w:hint="eastAsia" w:cs="Times New Roman"/>
                <w:kern w:val="2"/>
                <w:sz w:val="22"/>
                <w:szCs w:val="22"/>
              </w:rPr>
              <w:t>；</w:t>
            </w:r>
          </w:p>
        </w:tc>
      </w:tr>
    </w:tbl>
    <w:p>
      <w:pPr>
        <w:spacing w:line="600" w:lineRule="exact"/>
        <w:rPr>
          <w:rFonts w:hint="eastAsia" w:ascii="仿宋" w:hAnsi="仿宋" w:eastAsia="仿宋"/>
          <w:sz w:val="24"/>
          <w:szCs w:val="24"/>
          <w:lang w:eastAsia="zh-CN"/>
        </w:rPr>
      </w:pPr>
    </w:p>
    <w:p>
      <w:pPr>
        <w:spacing w:line="440" w:lineRule="exact"/>
        <w:ind w:right="-10" w:firstLine="480" w:firstLineChars="200"/>
        <w:rPr>
          <w:rFonts w:ascii="宋体" w:hAnsi="宋体"/>
          <w:bCs/>
          <w:sz w:val="24"/>
          <w:szCs w:val="24"/>
        </w:rPr>
      </w:pPr>
      <w:r>
        <w:rPr>
          <w:rFonts w:hint="eastAsia" w:ascii="宋体" w:hAnsi="宋体"/>
          <w:bCs/>
          <w:sz w:val="24"/>
          <w:szCs w:val="24"/>
        </w:rPr>
        <w:t>本次招标涵盖纸箱成型机1台</w:t>
      </w:r>
      <w:r>
        <w:rPr>
          <w:rFonts w:hint="eastAsia" w:ascii="宋体" w:hAnsi="宋体" w:cs="宋体"/>
          <w:color w:val="000000"/>
          <w:kern w:val="0"/>
          <w:sz w:val="24"/>
          <w:szCs w:val="24"/>
        </w:rPr>
        <w:t>、全自动跌落式</w:t>
      </w:r>
      <w:r>
        <w:rPr>
          <w:rFonts w:hint="eastAsia" w:ascii="宋体" w:hAnsi="宋体"/>
          <w:sz w:val="24"/>
        </w:rPr>
        <w:t>装箱机2台</w:t>
      </w:r>
      <w:r>
        <w:rPr>
          <w:rFonts w:hint="eastAsia" w:ascii="宋体" w:hAnsi="宋体" w:cs="宋体"/>
          <w:color w:val="000000"/>
          <w:kern w:val="0"/>
          <w:sz w:val="24"/>
          <w:szCs w:val="24"/>
        </w:rPr>
        <w:t>、自动封箱机1台、栈板输送系统、码垛机器人系统及控制系统等</w:t>
      </w:r>
      <w:r>
        <w:rPr>
          <w:rFonts w:hint="eastAsia" w:ascii="宋体" w:hAnsi="宋体"/>
          <w:bCs/>
          <w:sz w:val="24"/>
          <w:szCs w:val="24"/>
        </w:rPr>
        <w:t>；</w:t>
      </w:r>
    </w:p>
    <w:p>
      <w:pPr>
        <w:pStyle w:val="31"/>
        <w:spacing w:before="120" w:beforeLines="50" w:after="120" w:afterLines="50" w:line="360" w:lineRule="auto"/>
        <w:ind w:firstLine="0" w:firstLineChars="0"/>
        <w:rPr>
          <w:rFonts w:ascii="宋体" w:hAnsi="宋体" w:cs="Arial"/>
          <w:b/>
          <w:sz w:val="24"/>
          <w:szCs w:val="24"/>
        </w:rPr>
      </w:pPr>
      <w:r>
        <w:rPr>
          <w:rFonts w:hint="eastAsia" w:ascii="宋体" w:hAnsi="宋体" w:eastAsia="宋体" w:cs="Arial"/>
          <w:b/>
          <w:sz w:val="24"/>
          <w:szCs w:val="24"/>
          <w:lang w:val="en-US" w:eastAsia="zh-CN"/>
        </w:rPr>
        <w:t>1、</w:t>
      </w:r>
      <w:r>
        <w:rPr>
          <w:rFonts w:hint="eastAsia" w:ascii="宋体" w:hAnsi="宋体" w:cs="Arial"/>
          <w:b/>
          <w:sz w:val="24"/>
          <w:szCs w:val="24"/>
        </w:rPr>
        <w:t>设计数据及设计参数</w:t>
      </w:r>
    </w:p>
    <w:p>
      <w:pPr>
        <w:pStyle w:val="32"/>
        <w:spacing w:line="360" w:lineRule="auto"/>
        <w:rPr>
          <w:rFonts w:ascii="宋体" w:hAnsi="宋体" w:cs="Arial"/>
          <w:b/>
          <w:sz w:val="24"/>
          <w:szCs w:val="24"/>
        </w:rPr>
      </w:pPr>
      <w:r>
        <w:rPr>
          <w:rFonts w:hint="eastAsia" w:ascii="宋体" w:hAnsi="宋体" w:eastAsia="宋体" w:cs="Arial"/>
          <w:b/>
          <w:sz w:val="24"/>
          <w:szCs w:val="24"/>
          <w:lang w:val="en-US" w:eastAsia="zh-CN"/>
        </w:rPr>
        <w:t>1.1</w:t>
      </w:r>
      <w:r>
        <w:rPr>
          <w:rFonts w:hint="eastAsia" w:ascii="宋体" w:hAnsi="宋体" w:cs="Arial"/>
          <w:b/>
          <w:sz w:val="24"/>
          <w:szCs w:val="24"/>
        </w:rPr>
        <w:t>基本设计数据</w:t>
      </w:r>
    </w:p>
    <w:p>
      <w:pPr>
        <w:pStyle w:val="32"/>
        <w:numPr>
          <w:ilvl w:val="1"/>
          <w:numId w:val="2"/>
        </w:numPr>
        <w:spacing w:line="360" w:lineRule="auto"/>
        <w:ind w:left="1469" w:hanging="420"/>
        <w:rPr>
          <w:rFonts w:ascii="宋体" w:hAnsi="宋体" w:cs="Arial"/>
          <w:sz w:val="24"/>
          <w:szCs w:val="24"/>
        </w:rPr>
      </w:pPr>
      <w:r>
        <w:rPr>
          <w:rFonts w:hint="eastAsia" w:ascii="宋体" w:hAnsi="宋体" w:cs="Arial"/>
          <w:sz w:val="24"/>
          <w:szCs w:val="24"/>
        </w:rPr>
        <w:t>安装环境</w:t>
      </w:r>
    </w:p>
    <w:p>
      <w:pPr>
        <w:pStyle w:val="32"/>
        <w:spacing w:line="360" w:lineRule="auto"/>
        <w:ind w:firstLine="960" w:firstLineChars="400"/>
        <w:rPr>
          <w:rFonts w:ascii="宋体" w:hAnsi="宋体" w:cs="Arial"/>
          <w:sz w:val="24"/>
          <w:szCs w:val="24"/>
        </w:rPr>
      </w:pPr>
      <w:r>
        <w:rPr>
          <w:rFonts w:hint="eastAsia" w:ascii="宋体" w:hAnsi="宋体" w:cs="Arial"/>
          <w:sz w:val="24"/>
          <w:szCs w:val="24"/>
        </w:rPr>
        <w:t>安装地点： 云阳盐化有限公司生产厂区内</w:t>
      </w:r>
    </w:p>
    <w:p>
      <w:pPr>
        <w:pStyle w:val="32"/>
        <w:spacing w:line="360" w:lineRule="auto"/>
        <w:ind w:firstLine="960" w:firstLineChars="400"/>
        <w:rPr>
          <w:rFonts w:ascii="宋体" w:hAnsi="宋体" w:cs="Arial"/>
          <w:sz w:val="24"/>
          <w:szCs w:val="24"/>
        </w:rPr>
      </w:pPr>
      <w:r>
        <w:rPr>
          <w:rFonts w:hint="eastAsia" w:ascii="宋体" w:hAnsi="宋体" w:cs="Arial"/>
          <w:sz w:val="24"/>
          <w:szCs w:val="24"/>
        </w:rPr>
        <w:t>安装位置：室内</w:t>
      </w:r>
    </w:p>
    <w:p>
      <w:pPr>
        <w:pStyle w:val="32"/>
        <w:spacing w:line="360" w:lineRule="auto"/>
        <w:ind w:firstLine="960" w:firstLineChars="400"/>
        <w:rPr>
          <w:rFonts w:ascii="宋体" w:hAnsi="宋体" w:cs="Arial"/>
          <w:sz w:val="24"/>
          <w:szCs w:val="24"/>
        </w:rPr>
      </w:pPr>
      <w:r>
        <w:rPr>
          <w:rFonts w:hint="eastAsia" w:ascii="宋体" w:hAnsi="宋体" w:cs="Arial"/>
          <w:sz w:val="24"/>
          <w:szCs w:val="24"/>
        </w:rPr>
        <w:t>环境温度：≤45ºC</w:t>
      </w:r>
    </w:p>
    <w:p>
      <w:pPr>
        <w:pStyle w:val="32"/>
        <w:spacing w:line="360" w:lineRule="auto"/>
        <w:ind w:firstLine="960" w:firstLineChars="400"/>
        <w:rPr>
          <w:rFonts w:ascii="宋体" w:hAnsi="宋体" w:cs="Arial"/>
          <w:sz w:val="24"/>
          <w:szCs w:val="24"/>
        </w:rPr>
      </w:pPr>
      <w:r>
        <w:rPr>
          <w:rFonts w:hint="eastAsia" w:ascii="宋体" w:hAnsi="宋体" w:cs="Arial"/>
          <w:sz w:val="24"/>
          <w:szCs w:val="24"/>
        </w:rPr>
        <w:t>危险区域：无</w:t>
      </w:r>
    </w:p>
    <w:p>
      <w:pPr>
        <w:pStyle w:val="32"/>
        <w:spacing w:line="360" w:lineRule="auto"/>
        <w:ind w:firstLine="960" w:firstLineChars="400"/>
        <w:rPr>
          <w:rFonts w:ascii="宋体" w:hAnsi="宋体" w:cs="Arial"/>
          <w:sz w:val="24"/>
          <w:szCs w:val="24"/>
        </w:rPr>
      </w:pPr>
      <w:r>
        <w:rPr>
          <w:rFonts w:hint="eastAsia" w:ascii="宋体" w:hAnsi="宋体" w:cs="Arial"/>
          <w:sz w:val="24"/>
          <w:szCs w:val="24"/>
        </w:rPr>
        <w:t>地面照度：大于100 lux</w:t>
      </w:r>
    </w:p>
    <w:p>
      <w:pPr>
        <w:pStyle w:val="32"/>
        <w:numPr>
          <w:ilvl w:val="1"/>
          <w:numId w:val="2"/>
        </w:numPr>
        <w:spacing w:line="360" w:lineRule="auto"/>
        <w:ind w:left="1469" w:hanging="420"/>
        <w:rPr>
          <w:rFonts w:ascii="宋体" w:hAnsi="宋体" w:cs="Arial"/>
          <w:sz w:val="24"/>
          <w:szCs w:val="24"/>
        </w:rPr>
      </w:pPr>
      <w:r>
        <w:rPr>
          <w:rFonts w:hint="eastAsia" w:ascii="宋体" w:hAnsi="宋体" w:cs="Arial"/>
          <w:sz w:val="24"/>
          <w:szCs w:val="24"/>
        </w:rPr>
        <w:t>电力设施</w:t>
      </w:r>
    </w:p>
    <w:p>
      <w:pPr>
        <w:pStyle w:val="32"/>
        <w:spacing w:line="360" w:lineRule="auto"/>
        <w:ind w:firstLine="960" w:firstLineChars="400"/>
        <w:rPr>
          <w:rFonts w:ascii="宋体" w:hAnsi="宋体" w:cs="Arial"/>
          <w:sz w:val="24"/>
          <w:szCs w:val="24"/>
        </w:rPr>
      </w:pPr>
      <w:r>
        <w:rPr>
          <w:rFonts w:hint="eastAsia" w:ascii="宋体" w:hAnsi="宋体" w:cs="Arial"/>
          <w:sz w:val="24"/>
          <w:szCs w:val="24"/>
        </w:rPr>
        <w:t>动力电源：AC380V，50Hz</w:t>
      </w:r>
    </w:p>
    <w:p>
      <w:pPr>
        <w:pStyle w:val="32"/>
        <w:spacing w:line="360" w:lineRule="auto"/>
        <w:ind w:firstLine="960" w:firstLineChars="400"/>
        <w:rPr>
          <w:rFonts w:ascii="宋体" w:hAnsi="宋体" w:cs="Arial"/>
          <w:sz w:val="24"/>
          <w:szCs w:val="24"/>
        </w:rPr>
      </w:pPr>
      <w:r>
        <w:rPr>
          <w:rFonts w:hint="eastAsia" w:ascii="宋体" w:hAnsi="宋体" w:cs="Arial"/>
          <w:sz w:val="24"/>
          <w:szCs w:val="24"/>
        </w:rPr>
        <w:t>控制电源：AC220V，50Hz</w:t>
      </w:r>
    </w:p>
    <w:p>
      <w:pPr>
        <w:pStyle w:val="32"/>
        <w:spacing w:line="360" w:lineRule="auto"/>
        <w:ind w:firstLine="960" w:firstLineChars="400"/>
        <w:rPr>
          <w:rFonts w:ascii="宋体" w:hAnsi="宋体" w:cs="Arial"/>
          <w:sz w:val="24"/>
          <w:szCs w:val="24"/>
        </w:rPr>
      </w:pPr>
      <w:r>
        <w:rPr>
          <w:rFonts w:hint="eastAsia" w:ascii="宋体" w:hAnsi="宋体" w:cs="Arial"/>
          <w:sz w:val="24"/>
          <w:szCs w:val="24"/>
        </w:rPr>
        <w:t>电压波动：±5%</w:t>
      </w:r>
    </w:p>
    <w:p>
      <w:pPr>
        <w:pStyle w:val="32"/>
        <w:spacing w:line="360" w:lineRule="auto"/>
        <w:ind w:firstLine="960" w:firstLineChars="400"/>
        <w:rPr>
          <w:rFonts w:ascii="宋体" w:hAnsi="宋体" w:cs="Arial"/>
          <w:sz w:val="24"/>
          <w:szCs w:val="24"/>
        </w:rPr>
      </w:pPr>
      <w:r>
        <w:rPr>
          <w:rFonts w:hint="eastAsia" w:ascii="宋体" w:hAnsi="宋体" w:cs="Arial"/>
          <w:sz w:val="24"/>
          <w:szCs w:val="24"/>
        </w:rPr>
        <w:t>频率波动：±1%</w:t>
      </w:r>
    </w:p>
    <w:p>
      <w:pPr>
        <w:pStyle w:val="32"/>
        <w:spacing w:line="360" w:lineRule="auto"/>
        <w:ind w:firstLine="960" w:firstLineChars="400"/>
        <w:rPr>
          <w:rFonts w:ascii="宋体" w:hAnsi="宋体" w:cs="Arial"/>
          <w:sz w:val="24"/>
          <w:szCs w:val="24"/>
        </w:rPr>
      </w:pPr>
      <w:r>
        <w:rPr>
          <w:rFonts w:hint="eastAsia" w:ascii="宋体" w:hAnsi="宋体" w:cs="Arial"/>
          <w:sz w:val="24"/>
          <w:szCs w:val="24"/>
        </w:rPr>
        <w:t>接地电阻：&lt;4Ω</w:t>
      </w:r>
    </w:p>
    <w:p>
      <w:pPr>
        <w:pStyle w:val="32"/>
        <w:numPr>
          <w:ilvl w:val="1"/>
          <w:numId w:val="2"/>
        </w:numPr>
        <w:spacing w:line="360" w:lineRule="auto"/>
        <w:ind w:left="1469" w:hanging="420"/>
        <w:rPr>
          <w:rFonts w:ascii="宋体" w:hAnsi="宋体" w:cs="Arial"/>
          <w:sz w:val="24"/>
          <w:szCs w:val="24"/>
        </w:rPr>
      </w:pPr>
      <w:r>
        <w:rPr>
          <w:rFonts w:hint="eastAsia" w:ascii="宋体" w:hAnsi="宋体" w:cs="Arial"/>
          <w:sz w:val="24"/>
          <w:szCs w:val="24"/>
        </w:rPr>
        <w:t>压缩空气</w:t>
      </w:r>
    </w:p>
    <w:p>
      <w:pPr>
        <w:pStyle w:val="32"/>
        <w:spacing w:line="360" w:lineRule="auto"/>
        <w:ind w:firstLine="960" w:firstLineChars="400"/>
        <w:rPr>
          <w:rFonts w:ascii="宋体" w:hAnsi="宋体" w:cs="Arial"/>
          <w:sz w:val="24"/>
          <w:szCs w:val="24"/>
        </w:rPr>
      </w:pPr>
      <w:r>
        <w:rPr>
          <w:rFonts w:hint="eastAsia" w:ascii="宋体" w:hAnsi="宋体" w:cs="Arial"/>
          <w:sz w:val="24"/>
          <w:szCs w:val="24"/>
        </w:rPr>
        <w:t>供给压力：0.6MPa</w:t>
      </w:r>
    </w:p>
    <w:p>
      <w:pPr>
        <w:pStyle w:val="32"/>
        <w:spacing w:line="360" w:lineRule="auto"/>
        <w:ind w:firstLine="960" w:firstLineChars="400"/>
        <w:rPr>
          <w:rFonts w:ascii="宋体" w:hAnsi="宋体" w:cs="Arial"/>
          <w:sz w:val="24"/>
          <w:szCs w:val="24"/>
        </w:rPr>
      </w:pPr>
      <w:r>
        <w:rPr>
          <w:rFonts w:hint="eastAsia" w:ascii="宋体" w:hAnsi="宋体" w:cs="Arial"/>
          <w:sz w:val="24"/>
          <w:szCs w:val="24"/>
        </w:rPr>
        <w:t>供给温度：环境温度</w:t>
      </w:r>
    </w:p>
    <w:p>
      <w:pPr>
        <w:pStyle w:val="32"/>
        <w:spacing w:line="360" w:lineRule="auto"/>
        <w:ind w:firstLine="960" w:firstLineChars="400"/>
        <w:rPr>
          <w:rFonts w:ascii="宋体" w:hAnsi="宋体" w:cs="Arial"/>
          <w:sz w:val="24"/>
          <w:szCs w:val="24"/>
        </w:rPr>
      </w:pPr>
      <w:r>
        <w:rPr>
          <w:rFonts w:hint="eastAsia" w:ascii="宋体" w:hAnsi="宋体" w:cs="Arial"/>
          <w:sz w:val="24"/>
          <w:szCs w:val="24"/>
        </w:rPr>
        <w:t>过滤精度：颗粒度小于等于0.01um</w:t>
      </w:r>
    </w:p>
    <w:p>
      <w:pPr>
        <w:pStyle w:val="32"/>
        <w:spacing w:line="360" w:lineRule="auto"/>
        <w:ind w:firstLine="960" w:firstLineChars="400"/>
        <w:rPr>
          <w:rFonts w:ascii="宋体" w:hAnsi="宋体" w:cs="Arial"/>
          <w:sz w:val="24"/>
          <w:szCs w:val="24"/>
        </w:rPr>
      </w:pPr>
      <w:r>
        <w:rPr>
          <w:rFonts w:hint="eastAsia" w:ascii="宋体" w:hAnsi="宋体" w:cs="Arial"/>
          <w:sz w:val="24"/>
          <w:szCs w:val="24"/>
        </w:rPr>
        <w:t>露    点：-40ºC</w:t>
      </w:r>
    </w:p>
    <w:p>
      <w:pPr>
        <w:pStyle w:val="32"/>
        <w:numPr>
          <w:ilvl w:val="1"/>
          <w:numId w:val="2"/>
        </w:numPr>
        <w:spacing w:line="360" w:lineRule="auto"/>
        <w:ind w:left="1469" w:hanging="420"/>
        <w:rPr>
          <w:rFonts w:ascii="宋体" w:hAnsi="宋体" w:cs="Arial"/>
          <w:sz w:val="24"/>
          <w:szCs w:val="24"/>
        </w:rPr>
      </w:pPr>
      <w:r>
        <w:rPr>
          <w:rFonts w:hint="eastAsia" w:ascii="宋体" w:hAnsi="宋体" w:cs="Arial"/>
          <w:sz w:val="24"/>
          <w:szCs w:val="24"/>
        </w:rPr>
        <w:t>物料特性</w:t>
      </w:r>
    </w:p>
    <w:p>
      <w:pPr>
        <w:pStyle w:val="32"/>
        <w:spacing w:line="360" w:lineRule="auto"/>
        <w:ind w:firstLine="960" w:firstLineChars="400"/>
        <w:rPr>
          <w:rFonts w:ascii="宋体" w:hAnsi="宋体" w:cs="Arial"/>
          <w:sz w:val="24"/>
          <w:szCs w:val="24"/>
        </w:rPr>
      </w:pPr>
      <w:r>
        <w:rPr>
          <w:rFonts w:hint="eastAsia" w:ascii="宋体" w:hAnsi="宋体" w:cs="Arial"/>
          <w:sz w:val="24"/>
          <w:szCs w:val="24"/>
        </w:rPr>
        <w:t>主要物料名称： 氯化钠</w:t>
      </w:r>
    </w:p>
    <w:p>
      <w:pPr>
        <w:pStyle w:val="32"/>
        <w:spacing w:line="360" w:lineRule="auto"/>
        <w:ind w:firstLine="960" w:firstLineChars="400"/>
        <w:rPr>
          <w:rFonts w:ascii="宋体" w:hAnsi="宋体" w:cs="Arial"/>
          <w:sz w:val="24"/>
          <w:szCs w:val="24"/>
        </w:rPr>
      </w:pPr>
      <w:r>
        <w:rPr>
          <w:rFonts w:hint="eastAsia" w:ascii="宋体" w:hAnsi="宋体" w:cs="Arial"/>
          <w:sz w:val="24"/>
          <w:szCs w:val="24"/>
        </w:rPr>
        <w:t>物料粒度： 0.15～0.85mm（≥75%）</w:t>
      </w:r>
    </w:p>
    <w:p>
      <w:pPr>
        <w:pStyle w:val="32"/>
        <w:spacing w:line="360" w:lineRule="auto"/>
        <w:ind w:firstLine="960" w:firstLineChars="400"/>
        <w:rPr>
          <w:rFonts w:ascii="宋体" w:hAnsi="宋体" w:cs="Arial"/>
          <w:sz w:val="24"/>
          <w:szCs w:val="24"/>
        </w:rPr>
      </w:pPr>
      <w:r>
        <w:rPr>
          <w:rFonts w:hint="eastAsia" w:ascii="宋体" w:hAnsi="宋体" w:cs="Arial"/>
          <w:sz w:val="24"/>
          <w:szCs w:val="24"/>
        </w:rPr>
        <w:t>堆积密度： 1.1～1.2吨/m</w:t>
      </w:r>
      <w:r>
        <w:rPr>
          <w:rFonts w:hint="eastAsia" w:ascii="宋体" w:hAnsi="宋体" w:cs="Arial"/>
          <w:sz w:val="24"/>
          <w:szCs w:val="24"/>
          <w:vertAlign w:val="superscript"/>
        </w:rPr>
        <w:t>3</w:t>
      </w:r>
    </w:p>
    <w:p>
      <w:pPr>
        <w:pStyle w:val="32"/>
        <w:spacing w:line="360" w:lineRule="auto"/>
        <w:ind w:firstLine="960" w:firstLineChars="400"/>
        <w:rPr>
          <w:rFonts w:ascii="宋体" w:hAnsi="宋体" w:cs="Arial"/>
          <w:sz w:val="24"/>
          <w:szCs w:val="24"/>
        </w:rPr>
      </w:pPr>
      <w:r>
        <w:rPr>
          <w:rFonts w:hint="eastAsia" w:ascii="宋体" w:hAnsi="宋体" w:cs="Arial"/>
          <w:sz w:val="24"/>
          <w:szCs w:val="24"/>
        </w:rPr>
        <w:t>物料温度： 0℃～</w:t>
      </w:r>
      <w:r>
        <w:rPr>
          <w:rFonts w:hint="eastAsia" w:ascii="宋体" w:hAnsi="宋体" w:cs="Arial"/>
          <w:sz w:val="24"/>
          <w:szCs w:val="24"/>
          <w:lang w:val="en-US" w:eastAsia="zh-CN"/>
        </w:rPr>
        <w:t>40</w:t>
      </w:r>
      <w:r>
        <w:rPr>
          <w:rFonts w:hint="eastAsia" w:ascii="宋体" w:hAnsi="宋体" w:cs="Arial"/>
          <w:sz w:val="24"/>
          <w:szCs w:val="24"/>
        </w:rPr>
        <w:t>℃</w:t>
      </w:r>
    </w:p>
    <w:p>
      <w:pPr>
        <w:pStyle w:val="32"/>
        <w:spacing w:line="360" w:lineRule="auto"/>
        <w:ind w:firstLine="960" w:firstLineChars="400"/>
        <w:rPr>
          <w:rFonts w:ascii="宋体" w:hAnsi="宋体" w:cs="Arial"/>
          <w:sz w:val="24"/>
          <w:szCs w:val="24"/>
        </w:rPr>
      </w:pPr>
      <w:r>
        <w:rPr>
          <w:rFonts w:hint="eastAsia" w:ascii="宋体" w:hAnsi="宋体" w:cs="Arial"/>
          <w:sz w:val="24"/>
          <w:szCs w:val="24"/>
        </w:rPr>
        <w:t>静休止角： ≤40º</w:t>
      </w:r>
    </w:p>
    <w:p>
      <w:pPr>
        <w:pStyle w:val="32"/>
        <w:spacing w:line="360" w:lineRule="auto"/>
        <w:ind w:firstLine="960" w:firstLineChars="400"/>
        <w:rPr>
          <w:rFonts w:ascii="宋体" w:hAnsi="宋体" w:cs="Arial"/>
          <w:sz w:val="24"/>
          <w:szCs w:val="24"/>
        </w:rPr>
      </w:pPr>
      <w:r>
        <w:rPr>
          <w:rFonts w:hint="eastAsia" w:ascii="宋体" w:hAnsi="宋体" w:cs="Arial"/>
          <w:sz w:val="24"/>
          <w:szCs w:val="24"/>
        </w:rPr>
        <w:t>水分：  ≤ 0.3%</w:t>
      </w:r>
    </w:p>
    <w:p>
      <w:pPr>
        <w:pStyle w:val="32"/>
        <w:spacing w:line="360" w:lineRule="auto"/>
        <w:ind w:firstLine="960" w:firstLineChars="400"/>
        <w:rPr>
          <w:rFonts w:ascii="宋体" w:hAnsi="宋体" w:cs="Arial"/>
          <w:sz w:val="24"/>
          <w:szCs w:val="24"/>
        </w:rPr>
      </w:pPr>
      <w:r>
        <w:rPr>
          <w:rFonts w:hint="eastAsia" w:ascii="宋体" w:hAnsi="宋体" w:cs="Arial"/>
          <w:sz w:val="24"/>
          <w:szCs w:val="24"/>
        </w:rPr>
        <w:t>吸湿性：  强</w:t>
      </w:r>
    </w:p>
    <w:p>
      <w:pPr>
        <w:pStyle w:val="32"/>
        <w:spacing w:line="360" w:lineRule="auto"/>
        <w:ind w:firstLine="960" w:firstLineChars="400"/>
        <w:rPr>
          <w:rFonts w:ascii="宋体" w:hAnsi="宋体" w:cs="Arial"/>
          <w:sz w:val="24"/>
          <w:szCs w:val="24"/>
        </w:rPr>
      </w:pPr>
      <w:r>
        <w:rPr>
          <w:rFonts w:hint="eastAsia" w:ascii="宋体" w:hAnsi="宋体" w:cs="Arial"/>
          <w:sz w:val="24"/>
          <w:szCs w:val="24"/>
        </w:rPr>
        <w:t>流动性：  好</w:t>
      </w:r>
    </w:p>
    <w:p>
      <w:pPr>
        <w:pStyle w:val="32"/>
        <w:spacing w:line="360" w:lineRule="auto"/>
        <w:ind w:firstLine="960" w:firstLineChars="400"/>
        <w:rPr>
          <w:rFonts w:ascii="宋体" w:hAnsi="宋体" w:cs="Arial"/>
          <w:sz w:val="24"/>
          <w:szCs w:val="24"/>
        </w:rPr>
      </w:pPr>
      <w:r>
        <w:rPr>
          <w:rFonts w:hint="eastAsia" w:ascii="宋体" w:hAnsi="宋体" w:cs="Arial"/>
          <w:sz w:val="24"/>
          <w:szCs w:val="24"/>
        </w:rPr>
        <w:t xml:space="preserve">腐蚀性：  较强 </w:t>
      </w:r>
    </w:p>
    <w:p>
      <w:pPr>
        <w:pStyle w:val="32"/>
        <w:spacing w:line="360" w:lineRule="auto"/>
        <w:ind w:firstLine="960" w:firstLineChars="400"/>
        <w:rPr>
          <w:rFonts w:ascii="宋体" w:hAnsi="宋体" w:cs="Arial"/>
          <w:sz w:val="24"/>
          <w:szCs w:val="24"/>
        </w:rPr>
      </w:pPr>
      <w:r>
        <w:rPr>
          <w:rFonts w:hint="eastAsia" w:ascii="宋体" w:hAnsi="宋体" w:cs="Arial"/>
          <w:sz w:val="24"/>
          <w:szCs w:val="24"/>
        </w:rPr>
        <w:t>粉  尘：  较大</w:t>
      </w:r>
    </w:p>
    <w:p>
      <w:pPr>
        <w:pStyle w:val="32"/>
        <w:numPr>
          <w:ilvl w:val="1"/>
          <w:numId w:val="2"/>
        </w:numPr>
        <w:spacing w:line="360" w:lineRule="auto"/>
        <w:ind w:left="1469" w:hanging="420"/>
        <w:rPr>
          <w:rFonts w:ascii="宋体" w:hAnsi="宋体" w:cs="Arial"/>
          <w:b/>
          <w:sz w:val="24"/>
          <w:szCs w:val="24"/>
        </w:rPr>
      </w:pPr>
      <w:r>
        <w:rPr>
          <w:rFonts w:hint="eastAsia" w:ascii="宋体" w:hAnsi="宋体" w:cs="Arial"/>
          <w:sz w:val="24"/>
          <w:szCs w:val="24"/>
        </w:rPr>
        <w:t>工程条件</w:t>
      </w:r>
    </w:p>
    <w:p>
      <w:pPr>
        <w:pStyle w:val="32"/>
        <w:spacing w:line="360" w:lineRule="auto"/>
        <w:ind w:firstLine="960" w:firstLineChars="400"/>
        <w:rPr>
          <w:rFonts w:ascii="宋体" w:hAnsi="宋体" w:cs="Arial"/>
          <w:sz w:val="24"/>
          <w:szCs w:val="24"/>
        </w:rPr>
      </w:pPr>
      <w:r>
        <w:rPr>
          <w:rFonts w:hint="eastAsia" w:ascii="宋体" w:hAnsi="宋体" w:cs="Arial"/>
          <w:sz w:val="24"/>
          <w:szCs w:val="24"/>
        </w:rPr>
        <w:t>气    源：0.6Mpa</w:t>
      </w:r>
    </w:p>
    <w:p>
      <w:pPr>
        <w:pStyle w:val="32"/>
        <w:spacing w:line="360" w:lineRule="auto"/>
        <w:ind w:firstLine="960" w:firstLineChars="400"/>
        <w:rPr>
          <w:rFonts w:ascii="宋体" w:hAnsi="宋体" w:cs="Arial"/>
          <w:sz w:val="24"/>
          <w:szCs w:val="24"/>
        </w:rPr>
      </w:pPr>
      <w:r>
        <w:rPr>
          <w:rFonts w:hint="eastAsia" w:ascii="宋体" w:hAnsi="宋体" w:cs="Arial"/>
          <w:sz w:val="24"/>
          <w:szCs w:val="24"/>
        </w:rPr>
        <w:t>区域等级：无危险</w:t>
      </w:r>
    </w:p>
    <w:p>
      <w:pPr>
        <w:pStyle w:val="32"/>
        <w:spacing w:line="360" w:lineRule="auto"/>
        <w:ind w:firstLine="960" w:firstLineChars="400"/>
        <w:rPr>
          <w:rFonts w:ascii="宋体" w:hAnsi="宋体" w:cs="Arial"/>
          <w:sz w:val="24"/>
          <w:szCs w:val="24"/>
        </w:rPr>
      </w:pPr>
      <w:r>
        <w:rPr>
          <w:rFonts w:hint="eastAsia" w:ascii="宋体" w:hAnsi="宋体" w:cs="Arial"/>
          <w:sz w:val="24"/>
          <w:szCs w:val="24"/>
        </w:rPr>
        <w:t>设备噪音：低于85分贝</w:t>
      </w:r>
    </w:p>
    <w:p>
      <w:pPr>
        <w:pStyle w:val="32"/>
        <w:spacing w:line="360" w:lineRule="auto"/>
        <w:rPr>
          <w:rFonts w:ascii="宋体" w:hAnsi="宋体" w:cs="Arial"/>
          <w:b/>
          <w:sz w:val="24"/>
          <w:szCs w:val="24"/>
        </w:rPr>
      </w:pPr>
      <w:r>
        <w:rPr>
          <w:rFonts w:hint="eastAsia" w:ascii="宋体" w:hAnsi="宋体" w:cs="Arial"/>
          <w:b/>
          <w:sz w:val="24"/>
          <w:szCs w:val="24"/>
        </w:rPr>
        <w:t>1.2</w:t>
      </w:r>
      <w:r>
        <w:rPr>
          <w:rFonts w:ascii="宋体" w:hAnsi="宋体" w:cs="Arial"/>
          <w:b/>
          <w:sz w:val="24"/>
          <w:szCs w:val="24"/>
        </w:rPr>
        <w:t>引用标准</w:t>
      </w:r>
    </w:p>
    <w:p>
      <w:pPr>
        <w:snapToGrid w:val="0"/>
        <w:ind w:right="210" w:rightChars="100" w:firstLine="566" w:firstLineChars="236"/>
        <w:rPr>
          <w:rFonts w:ascii="宋体" w:hAnsi="宋体"/>
          <w:sz w:val="24"/>
        </w:rPr>
      </w:pPr>
      <w:r>
        <w:rPr>
          <w:rFonts w:ascii="宋体" w:hAnsi="宋体"/>
          <w:sz w:val="24"/>
        </w:rPr>
        <w:t>下列文件中的条款通过本技术规格书的引用而成为本技术规格书的条款。凡是注日期的引用文件，其随后所有的修改单或修订版均不适用于本技术规格书。然而，鼓励根据本技术规格书达成协议的各方研究是否可使用这些文件的最新版本。凡是不注日期的引用文件，其最新版本适用于本技术规格书。</w:t>
      </w:r>
    </w:p>
    <w:p>
      <w:pPr>
        <w:snapToGrid w:val="0"/>
        <w:ind w:right="210" w:rightChars="100" w:firstLine="566" w:firstLineChars="236"/>
        <w:rPr>
          <w:rFonts w:hint="eastAsia" w:ascii="宋体" w:hAnsi="宋体"/>
          <w:sz w:val="24"/>
        </w:rPr>
      </w:pPr>
      <w:r>
        <w:rPr>
          <w:rFonts w:ascii="宋体" w:hAnsi="宋体"/>
          <w:sz w:val="24"/>
        </w:rPr>
        <w:t>（1）</w:t>
      </w:r>
      <w:r>
        <w:rPr>
          <w:rFonts w:hint="eastAsia" w:ascii="宋体" w:hAnsi="宋体"/>
          <w:sz w:val="24"/>
        </w:rPr>
        <w:t>《包装机械安全要求》</w:t>
      </w:r>
      <w:r>
        <w:rPr>
          <w:rFonts w:ascii="宋体" w:hAnsi="宋体"/>
          <w:sz w:val="24"/>
        </w:rPr>
        <w:t xml:space="preserve">  </w:t>
      </w:r>
      <w:r>
        <w:rPr>
          <w:rFonts w:hint="eastAsia" w:ascii="宋体" w:hAnsi="宋体"/>
          <w:sz w:val="24"/>
        </w:rPr>
        <w:t xml:space="preserve">                           JB 7232-1994</w:t>
      </w:r>
    </w:p>
    <w:p>
      <w:pPr>
        <w:snapToGrid w:val="0"/>
        <w:ind w:right="210" w:rightChars="100" w:firstLine="566" w:firstLineChars="236"/>
        <w:rPr>
          <w:rFonts w:hint="eastAsia" w:ascii="宋体" w:hAnsi="宋体"/>
          <w:sz w:val="24"/>
        </w:rPr>
      </w:pPr>
      <w:r>
        <w:rPr>
          <w:rFonts w:ascii="宋体" w:hAnsi="宋体"/>
          <w:sz w:val="24"/>
        </w:rPr>
        <w:t>（2）</w:t>
      </w:r>
      <w:r>
        <w:rPr>
          <w:rFonts w:hint="eastAsia" w:ascii="宋体" w:hAnsi="宋体"/>
          <w:sz w:val="24"/>
        </w:rPr>
        <w:t xml:space="preserve">《重力式自动装料衡器》 </w:t>
      </w:r>
      <w:r>
        <w:rPr>
          <w:rFonts w:ascii="宋体" w:hAnsi="宋体"/>
          <w:sz w:val="24"/>
        </w:rPr>
        <w:t xml:space="preserve">       </w:t>
      </w:r>
      <w:r>
        <w:rPr>
          <w:rFonts w:hint="eastAsia" w:ascii="宋体" w:hAnsi="宋体"/>
          <w:sz w:val="24"/>
        </w:rPr>
        <w:t xml:space="preserve">                   GB/T 27738-2011</w:t>
      </w:r>
    </w:p>
    <w:p>
      <w:pPr>
        <w:snapToGrid w:val="0"/>
        <w:ind w:right="210" w:rightChars="100" w:firstLine="566" w:firstLineChars="236"/>
        <w:rPr>
          <w:rFonts w:hint="eastAsia" w:ascii="宋体" w:hAnsi="宋体"/>
          <w:sz w:val="24"/>
        </w:rPr>
      </w:pPr>
      <w:r>
        <w:rPr>
          <w:rFonts w:ascii="宋体" w:hAnsi="宋体"/>
          <w:sz w:val="24"/>
        </w:rPr>
        <w:t>（3）</w:t>
      </w:r>
      <w:r>
        <w:rPr>
          <w:rFonts w:hint="eastAsia" w:ascii="宋体" w:hAnsi="宋体"/>
          <w:sz w:val="24"/>
        </w:rPr>
        <w:t>《包装机械噪声功率级的检定简单法》               JB/T 7232-1994</w:t>
      </w:r>
    </w:p>
    <w:p>
      <w:pPr>
        <w:snapToGrid w:val="0"/>
        <w:ind w:right="210" w:rightChars="100" w:firstLine="566" w:firstLineChars="236"/>
        <w:rPr>
          <w:rFonts w:hint="eastAsia" w:ascii="宋体" w:hAnsi="宋体"/>
          <w:sz w:val="24"/>
        </w:rPr>
      </w:pPr>
      <w:r>
        <w:rPr>
          <w:rFonts w:ascii="宋体" w:hAnsi="宋体"/>
          <w:sz w:val="24"/>
        </w:rPr>
        <w:t>（4）</w:t>
      </w:r>
      <w:r>
        <w:rPr>
          <w:rFonts w:hint="eastAsia" w:ascii="宋体" w:hAnsi="宋体"/>
          <w:sz w:val="24"/>
        </w:rPr>
        <w:t>《包装机械型号编制方法》                         GB/T 7311-2008</w:t>
      </w:r>
    </w:p>
    <w:p>
      <w:pPr>
        <w:snapToGrid w:val="0"/>
        <w:ind w:right="210" w:rightChars="100" w:firstLine="566" w:firstLineChars="236"/>
        <w:rPr>
          <w:rFonts w:hint="eastAsia" w:ascii="宋体" w:hAnsi="宋体"/>
          <w:sz w:val="24"/>
        </w:rPr>
      </w:pPr>
      <w:r>
        <w:rPr>
          <w:rFonts w:ascii="宋体" w:hAnsi="宋体"/>
          <w:sz w:val="24"/>
        </w:rPr>
        <w:t>（5）</w:t>
      </w:r>
      <w:r>
        <w:rPr>
          <w:rFonts w:hint="eastAsia" w:ascii="宋体" w:hAnsi="宋体"/>
          <w:sz w:val="24"/>
        </w:rPr>
        <w:t>《电子衡器安全要求》                             GB 14249.1-1993</w:t>
      </w:r>
    </w:p>
    <w:p>
      <w:pPr>
        <w:snapToGrid w:val="0"/>
        <w:ind w:right="210" w:rightChars="100" w:firstLine="566" w:firstLineChars="236"/>
        <w:rPr>
          <w:rFonts w:hint="eastAsia" w:ascii="宋体" w:hAnsi="宋体"/>
          <w:sz w:val="24"/>
        </w:rPr>
      </w:pPr>
      <w:r>
        <w:rPr>
          <w:rFonts w:ascii="宋体" w:hAnsi="宋体"/>
          <w:sz w:val="24"/>
        </w:rPr>
        <w:t>（6）</w:t>
      </w:r>
      <w:r>
        <w:rPr>
          <w:rFonts w:hint="eastAsia" w:ascii="宋体" w:hAnsi="宋体"/>
          <w:sz w:val="24"/>
        </w:rPr>
        <w:t>《化工粉料料产品包装计量准确度的规定》           HG/T 20547-2000</w:t>
      </w:r>
    </w:p>
    <w:p>
      <w:pPr>
        <w:snapToGrid w:val="0"/>
        <w:ind w:right="210" w:rightChars="100" w:firstLine="566" w:firstLineChars="236"/>
        <w:rPr>
          <w:rFonts w:hint="eastAsia" w:ascii="宋体" w:hAnsi="宋体"/>
          <w:sz w:val="24"/>
        </w:rPr>
      </w:pPr>
      <w:r>
        <w:rPr>
          <w:rFonts w:ascii="宋体" w:hAnsi="宋体"/>
          <w:sz w:val="24"/>
        </w:rPr>
        <w:t>（7）</w:t>
      </w:r>
      <w:r>
        <w:rPr>
          <w:rFonts w:hint="eastAsia" w:ascii="宋体" w:hAnsi="宋体"/>
          <w:sz w:val="24"/>
        </w:rPr>
        <w:t>《金属材料熔焊质量要求》                         GB/T 12467.1-2009</w:t>
      </w:r>
    </w:p>
    <w:p>
      <w:pPr>
        <w:snapToGrid w:val="0"/>
        <w:ind w:right="210" w:rightChars="100" w:firstLine="566" w:firstLineChars="236"/>
        <w:rPr>
          <w:rFonts w:hint="eastAsia" w:ascii="宋体" w:hAnsi="宋体"/>
          <w:sz w:val="24"/>
        </w:rPr>
      </w:pPr>
      <w:r>
        <w:rPr>
          <w:rFonts w:ascii="宋体" w:hAnsi="宋体"/>
          <w:sz w:val="24"/>
        </w:rPr>
        <w:t>（8）</w:t>
      </w:r>
      <w:r>
        <w:rPr>
          <w:rFonts w:hint="eastAsia" w:ascii="宋体" w:hAnsi="宋体"/>
          <w:sz w:val="24"/>
        </w:rPr>
        <w:t xml:space="preserve">《色漆和清漆漆镀膜厚度的测定》     </w:t>
      </w:r>
      <w:r>
        <w:rPr>
          <w:rFonts w:ascii="宋体" w:hAnsi="宋体"/>
          <w:sz w:val="24"/>
        </w:rPr>
        <w:t xml:space="preserve"> </w:t>
      </w:r>
      <w:r>
        <w:rPr>
          <w:rFonts w:hint="eastAsia" w:ascii="宋体" w:hAnsi="宋体"/>
          <w:sz w:val="24"/>
        </w:rPr>
        <w:t xml:space="preserve">             GB/T 13425.2-2008</w:t>
      </w:r>
    </w:p>
    <w:p>
      <w:pPr>
        <w:snapToGrid w:val="0"/>
        <w:ind w:right="210" w:rightChars="100" w:firstLine="566" w:firstLineChars="236"/>
        <w:rPr>
          <w:rFonts w:ascii="宋体" w:hAnsi="宋体"/>
          <w:sz w:val="24"/>
        </w:rPr>
      </w:pPr>
      <w:r>
        <w:rPr>
          <w:rFonts w:ascii="宋体" w:hAnsi="宋体"/>
          <w:sz w:val="24"/>
        </w:rPr>
        <w:t>（9）</w:t>
      </w:r>
      <w:r>
        <w:rPr>
          <w:rFonts w:hint="eastAsia" w:ascii="宋体" w:hAnsi="宋体"/>
          <w:sz w:val="24"/>
        </w:rPr>
        <w:t xml:space="preserve">《中小型三相异步电机能效定值及能效等级》        </w:t>
      </w:r>
      <w:r>
        <w:rPr>
          <w:rFonts w:ascii="宋体" w:hAnsi="宋体"/>
          <w:sz w:val="24"/>
        </w:rPr>
        <w:t xml:space="preserve"> </w:t>
      </w:r>
      <w:r>
        <w:rPr>
          <w:rFonts w:hint="eastAsia" w:ascii="宋体" w:hAnsi="宋体"/>
          <w:sz w:val="24"/>
        </w:rPr>
        <w:t>GB 18613-2012</w:t>
      </w:r>
    </w:p>
    <w:p>
      <w:pPr>
        <w:snapToGrid w:val="0"/>
        <w:ind w:right="210" w:rightChars="100" w:firstLine="566" w:firstLineChars="236"/>
        <w:rPr>
          <w:rFonts w:hint="eastAsia" w:ascii="宋体" w:hAnsi="宋体"/>
          <w:sz w:val="24"/>
        </w:rPr>
      </w:pPr>
      <w:r>
        <w:rPr>
          <w:rFonts w:ascii="宋体" w:hAnsi="宋体"/>
          <w:sz w:val="24"/>
        </w:rPr>
        <w:t>（</w:t>
      </w:r>
      <w:r>
        <w:rPr>
          <w:rFonts w:hint="eastAsia" w:ascii="宋体" w:hAnsi="宋体"/>
          <w:sz w:val="24"/>
        </w:rPr>
        <w:t>10</w:t>
      </w:r>
      <w:r>
        <w:rPr>
          <w:rFonts w:ascii="宋体" w:hAnsi="宋体"/>
          <w:sz w:val="24"/>
        </w:rPr>
        <w:t>）</w:t>
      </w:r>
      <w:r>
        <w:rPr>
          <w:rFonts w:hint="eastAsia" w:ascii="宋体" w:hAnsi="宋体"/>
          <w:sz w:val="24"/>
        </w:rPr>
        <w:t>《气动系统通用技术条件》                        GB/T 7932-2003</w:t>
      </w:r>
    </w:p>
    <w:p>
      <w:pPr>
        <w:snapToGrid w:val="0"/>
        <w:ind w:right="210" w:rightChars="100" w:firstLine="566" w:firstLineChars="236"/>
        <w:rPr>
          <w:rFonts w:hint="eastAsia" w:ascii="宋体" w:hAnsi="宋体"/>
          <w:sz w:val="24"/>
        </w:rPr>
      </w:pPr>
      <w:r>
        <w:rPr>
          <w:rFonts w:ascii="宋体" w:hAnsi="宋体"/>
          <w:sz w:val="24"/>
        </w:rPr>
        <w:t>（</w:t>
      </w:r>
      <w:r>
        <w:rPr>
          <w:rFonts w:hint="eastAsia" w:ascii="宋体" w:hAnsi="宋体"/>
          <w:sz w:val="24"/>
        </w:rPr>
        <w:t>11</w:t>
      </w:r>
      <w:r>
        <w:rPr>
          <w:rFonts w:ascii="宋体" w:hAnsi="宋体"/>
          <w:sz w:val="24"/>
        </w:rPr>
        <w:t>）</w:t>
      </w:r>
      <w:r>
        <w:rPr>
          <w:rFonts w:hint="eastAsia" w:ascii="宋体" w:hAnsi="宋体"/>
          <w:sz w:val="24"/>
        </w:rPr>
        <w:t>《电气装置安装工程 低压电气施工及安全规范》     GB 50254-2014</w:t>
      </w:r>
    </w:p>
    <w:p>
      <w:pPr>
        <w:snapToGrid w:val="0"/>
        <w:ind w:right="210" w:rightChars="100" w:firstLine="566" w:firstLineChars="236"/>
        <w:rPr>
          <w:rFonts w:ascii="宋体" w:hAnsi="宋体"/>
          <w:sz w:val="24"/>
        </w:rPr>
      </w:pPr>
      <w:r>
        <w:rPr>
          <w:rFonts w:ascii="宋体" w:hAnsi="宋体"/>
          <w:sz w:val="24"/>
        </w:rPr>
        <w:t>（12）</w:t>
      </w:r>
      <w:r>
        <w:rPr>
          <w:rFonts w:hint="eastAsia" w:ascii="宋体" w:hAnsi="宋体"/>
          <w:sz w:val="24"/>
        </w:rPr>
        <w:t>《机电产品包装通用安全技术条件》                GB/T 13384-2008</w:t>
      </w:r>
    </w:p>
    <w:p>
      <w:pPr>
        <w:snapToGrid w:val="0"/>
        <w:ind w:right="210" w:rightChars="100" w:firstLine="566" w:firstLineChars="236"/>
        <w:rPr>
          <w:rFonts w:ascii="宋体" w:hAnsi="宋体"/>
          <w:sz w:val="24"/>
        </w:rPr>
      </w:pPr>
      <w:r>
        <w:rPr>
          <w:rFonts w:ascii="宋体" w:hAnsi="宋体"/>
          <w:sz w:val="24"/>
        </w:rPr>
        <w:t>（13）</w:t>
      </w:r>
      <w:r>
        <w:rPr>
          <w:rFonts w:hint="eastAsia" w:ascii="宋体" w:hAnsi="宋体"/>
          <w:sz w:val="24"/>
        </w:rPr>
        <w:t>《标牌》                                        GB/T 13306-2001</w:t>
      </w:r>
    </w:p>
    <w:p>
      <w:pPr>
        <w:snapToGrid w:val="0"/>
        <w:ind w:right="210" w:rightChars="100" w:firstLine="566" w:firstLineChars="236"/>
        <w:rPr>
          <w:rFonts w:ascii="宋体" w:hAnsi="宋体"/>
          <w:sz w:val="24"/>
        </w:rPr>
      </w:pPr>
      <w:r>
        <w:rPr>
          <w:rFonts w:ascii="宋体" w:hAnsi="宋体"/>
          <w:sz w:val="24"/>
        </w:rPr>
        <w:t>（14）</w:t>
      </w:r>
      <w:r>
        <w:rPr>
          <w:rFonts w:hint="eastAsia" w:ascii="宋体" w:hAnsi="宋体"/>
          <w:sz w:val="24"/>
        </w:rPr>
        <w:t xml:space="preserve">《钢制管法兰、垫片、紧固件》               </w:t>
      </w:r>
      <w:r>
        <w:rPr>
          <w:rFonts w:ascii="宋体" w:hAnsi="宋体"/>
          <w:sz w:val="24"/>
        </w:rPr>
        <w:t xml:space="preserve">     </w:t>
      </w:r>
      <w:r>
        <w:rPr>
          <w:rFonts w:hint="eastAsia" w:ascii="宋体" w:hAnsi="宋体"/>
          <w:sz w:val="24"/>
        </w:rPr>
        <w:t>HG/T 20592-20635-2009</w:t>
      </w:r>
    </w:p>
    <w:p>
      <w:pPr>
        <w:snapToGrid w:val="0"/>
        <w:ind w:right="210" w:rightChars="100" w:firstLine="566" w:firstLineChars="236"/>
        <w:rPr>
          <w:rFonts w:ascii="宋体" w:hAnsi="宋体"/>
          <w:sz w:val="24"/>
        </w:rPr>
      </w:pPr>
      <w:r>
        <w:rPr>
          <w:rFonts w:ascii="宋体" w:hAnsi="宋体"/>
          <w:sz w:val="24"/>
        </w:rPr>
        <w:t>（15）</w:t>
      </w:r>
      <w:r>
        <w:rPr>
          <w:rFonts w:hint="eastAsia" w:ascii="宋体" w:hAnsi="宋体"/>
          <w:sz w:val="24"/>
        </w:rPr>
        <w:t>《称重传感器》                                  GB/T7551-1997</w:t>
      </w:r>
    </w:p>
    <w:p>
      <w:pPr>
        <w:snapToGrid w:val="0"/>
        <w:ind w:right="210" w:rightChars="100" w:firstLine="566" w:firstLineChars="236"/>
        <w:rPr>
          <w:rFonts w:hint="eastAsia" w:ascii="宋体" w:hAnsi="宋体"/>
          <w:sz w:val="24"/>
        </w:rPr>
      </w:pPr>
      <w:r>
        <w:rPr>
          <w:rFonts w:ascii="宋体" w:hAnsi="宋体"/>
          <w:sz w:val="24"/>
        </w:rPr>
        <w:t>（16）</w:t>
      </w:r>
      <w:r>
        <w:rPr>
          <w:rFonts w:hint="eastAsia" w:ascii="宋体" w:hAnsi="宋体"/>
          <w:sz w:val="24"/>
        </w:rPr>
        <w:t>《仪表配管、配线设计规范》                      SHJ19-90</w:t>
      </w:r>
    </w:p>
    <w:p>
      <w:pPr>
        <w:snapToGrid w:val="0"/>
        <w:ind w:right="210" w:rightChars="100" w:firstLine="566" w:firstLineChars="236"/>
        <w:rPr>
          <w:rFonts w:hint="eastAsia" w:ascii="宋体" w:hAnsi="宋体"/>
          <w:sz w:val="24"/>
        </w:rPr>
      </w:pPr>
      <w:r>
        <w:rPr>
          <w:rFonts w:ascii="宋体" w:hAnsi="宋体"/>
          <w:sz w:val="24"/>
        </w:rPr>
        <w:t>（1</w:t>
      </w:r>
      <w:r>
        <w:rPr>
          <w:rFonts w:hint="eastAsia" w:ascii="宋体" w:hAnsi="宋体"/>
          <w:sz w:val="24"/>
        </w:rPr>
        <w:t>7</w:t>
      </w:r>
      <w:r>
        <w:rPr>
          <w:rFonts w:ascii="宋体" w:hAnsi="宋体"/>
          <w:sz w:val="24"/>
        </w:rPr>
        <w:t>）</w:t>
      </w:r>
      <w:r>
        <w:rPr>
          <w:rFonts w:hint="eastAsia" w:ascii="宋体" w:hAnsi="宋体"/>
          <w:sz w:val="24"/>
        </w:rPr>
        <w:t>《低合金钢焊条的性能和用途》                    GB5118-85</w:t>
      </w:r>
    </w:p>
    <w:p>
      <w:pPr>
        <w:snapToGrid w:val="0"/>
        <w:ind w:right="210" w:rightChars="100" w:firstLine="566" w:firstLineChars="236"/>
        <w:rPr>
          <w:rFonts w:ascii="宋体" w:hAnsi="宋体"/>
          <w:sz w:val="24"/>
        </w:rPr>
      </w:pPr>
      <w:r>
        <w:rPr>
          <w:rFonts w:ascii="宋体" w:hAnsi="宋体"/>
          <w:sz w:val="24"/>
        </w:rPr>
        <w:t>（1</w:t>
      </w:r>
      <w:r>
        <w:rPr>
          <w:rFonts w:hint="eastAsia" w:ascii="宋体" w:hAnsi="宋体"/>
          <w:sz w:val="24"/>
        </w:rPr>
        <w:t>8</w:t>
      </w:r>
      <w:r>
        <w:rPr>
          <w:rFonts w:ascii="宋体" w:hAnsi="宋体"/>
          <w:sz w:val="24"/>
        </w:rPr>
        <w:t>）</w:t>
      </w:r>
      <w:r>
        <w:rPr>
          <w:rFonts w:hint="eastAsia" w:ascii="宋体" w:hAnsi="宋体"/>
          <w:sz w:val="24"/>
        </w:rPr>
        <w:t>《机械安全基本概念与设计通则》                  GB/T15706.1-95</w:t>
      </w:r>
    </w:p>
    <w:p>
      <w:pPr>
        <w:snapToGrid w:val="0"/>
        <w:ind w:right="210" w:rightChars="100" w:firstLine="566" w:firstLineChars="236"/>
        <w:rPr>
          <w:rFonts w:ascii="宋体" w:hAnsi="宋体"/>
          <w:sz w:val="24"/>
        </w:rPr>
      </w:pPr>
      <w:r>
        <w:rPr>
          <w:rFonts w:ascii="宋体" w:hAnsi="宋体"/>
          <w:sz w:val="24"/>
        </w:rPr>
        <w:t>（1</w:t>
      </w:r>
      <w:r>
        <w:rPr>
          <w:rFonts w:hint="eastAsia" w:ascii="宋体" w:hAnsi="宋体"/>
          <w:sz w:val="24"/>
        </w:rPr>
        <w:t>9</w:t>
      </w:r>
      <w:r>
        <w:rPr>
          <w:rFonts w:ascii="宋体" w:hAnsi="宋体"/>
          <w:sz w:val="24"/>
        </w:rPr>
        <w:t>）电气设备设计、制造和试验按下列标准：</w:t>
      </w:r>
    </w:p>
    <w:p>
      <w:pPr>
        <w:snapToGrid w:val="0"/>
        <w:ind w:right="210" w:rightChars="100" w:firstLine="566" w:firstLineChars="236"/>
        <w:rPr>
          <w:rFonts w:ascii="宋体" w:hAnsi="宋体"/>
          <w:sz w:val="24"/>
        </w:rPr>
      </w:pPr>
      <w:r>
        <w:rPr>
          <w:rFonts w:ascii="宋体" w:hAnsi="宋体"/>
          <w:sz w:val="24"/>
        </w:rPr>
        <w:t>① IEC国际电工委员会推荐标准</w:t>
      </w:r>
    </w:p>
    <w:p>
      <w:pPr>
        <w:snapToGrid w:val="0"/>
        <w:ind w:right="210" w:rightChars="100" w:firstLine="566" w:firstLineChars="236"/>
        <w:rPr>
          <w:rFonts w:ascii="宋体" w:hAnsi="宋体"/>
          <w:sz w:val="24"/>
        </w:rPr>
      </w:pPr>
      <w:r>
        <w:rPr>
          <w:rFonts w:ascii="宋体" w:hAnsi="宋体"/>
          <w:sz w:val="24"/>
        </w:rPr>
        <w:t>② ISO国际标准化组织的有关标准</w:t>
      </w:r>
    </w:p>
    <w:p>
      <w:pPr>
        <w:snapToGrid w:val="0"/>
        <w:ind w:right="210" w:rightChars="100" w:firstLine="566" w:firstLineChars="236"/>
        <w:rPr>
          <w:rFonts w:ascii="宋体" w:hAnsi="宋体"/>
          <w:sz w:val="24"/>
        </w:rPr>
      </w:pPr>
      <w:r>
        <w:rPr>
          <w:rFonts w:ascii="宋体" w:hAnsi="宋体"/>
          <w:sz w:val="24"/>
        </w:rPr>
        <w:t>③ 计量单位采用S1单位制</w:t>
      </w:r>
    </w:p>
    <w:p>
      <w:pPr>
        <w:snapToGrid w:val="0"/>
        <w:ind w:right="210" w:rightChars="100" w:firstLine="566" w:firstLineChars="236"/>
        <w:rPr>
          <w:rFonts w:ascii="宋体" w:hAnsi="宋体"/>
          <w:sz w:val="24"/>
        </w:rPr>
      </w:pPr>
      <w:r>
        <w:rPr>
          <w:rFonts w:ascii="宋体" w:hAnsi="宋体"/>
          <w:sz w:val="24"/>
        </w:rPr>
        <w:t>（</w:t>
      </w:r>
      <w:r>
        <w:rPr>
          <w:rFonts w:hint="eastAsia" w:ascii="宋体" w:hAnsi="宋体"/>
          <w:sz w:val="24"/>
        </w:rPr>
        <w:t>20</w:t>
      </w:r>
      <w:r>
        <w:rPr>
          <w:rFonts w:ascii="宋体" w:hAnsi="宋体"/>
          <w:sz w:val="24"/>
        </w:rPr>
        <w:t>）仪表的设计、制造和验收按下列标准：</w:t>
      </w:r>
    </w:p>
    <w:p>
      <w:pPr>
        <w:snapToGrid w:val="0"/>
        <w:ind w:right="210" w:rightChars="100" w:firstLine="566" w:firstLineChars="236"/>
        <w:rPr>
          <w:rFonts w:ascii="宋体" w:hAnsi="宋体"/>
          <w:sz w:val="24"/>
        </w:rPr>
      </w:pPr>
      <w:r>
        <w:rPr>
          <w:rFonts w:ascii="宋体" w:hAnsi="宋体"/>
          <w:sz w:val="24"/>
        </w:rPr>
        <w:t>① ANSI 美国国家标准的相关条款</w:t>
      </w:r>
    </w:p>
    <w:p>
      <w:pPr>
        <w:snapToGrid w:val="0"/>
        <w:ind w:right="210" w:rightChars="100" w:firstLine="566" w:firstLineChars="236"/>
        <w:rPr>
          <w:rFonts w:ascii="宋体" w:hAnsi="宋体"/>
          <w:sz w:val="24"/>
        </w:rPr>
      </w:pPr>
      <w:r>
        <w:rPr>
          <w:rFonts w:ascii="宋体" w:hAnsi="宋体"/>
          <w:sz w:val="24"/>
        </w:rPr>
        <w:t>② API 美国石油学会标准的相关条款</w:t>
      </w:r>
    </w:p>
    <w:p>
      <w:pPr>
        <w:snapToGrid w:val="0"/>
        <w:ind w:right="210" w:rightChars="100" w:firstLine="566" w:firstLineChars="236"/>
        <w:rPr>
          <w:rFonts w:ascii="宋体" w:hAnsi="宋体"/>
          <w:sz w:val="24"/>
        </w:rPr>
      </w:pPr>
      <w:r>
        <w:rPr>
          <w:rFonts w:ascii="宋体" w:hAnsi="宋体"/>
          <w:sz w:val="24"/>
        </w:rPr>
        <w:t>（</w:t>
      </w:r>
      <w:r>
        <w:rPr>
          <w:rFonts w:hint="eastAsia" w:ascii="宋体" w:hAnsi="宋体"/>
          <w:sz w:val="24"/>
        </w:rPr>
        <w:t>21</w:t>
      </w:r>
      <w:r>
        <w:rPr>
          <w:rFonts w:ascii="宋体" w:hAnsi="宋体"/>
          <w:sz w:val="24"/>
        </w:rPr>
        <w:t>）经</w:t>
      </w:r>
      <w:r>
        <w:rPr>
          <w:rFonts w:hint="eastAsia" w:ascii="宋体" w:hAnsi="宋体"/>
          <w:sz w:val="24"/>
        </w:rPr>
        <w:t>招标人</w:t>
      </w:r>
      <w:r>
        <w:rPr>
          <w:rFonts w:ascii="宋体" w:hAnsi="宋体"/>
          <w:sz w:val="24"/>
        </w:rPr>
        <w:t>认可的，</w:t>
      </w:r>
      <w:r>
        <w:rPr>
          <w:rFonts w:hint="eastAsia" w:ascii="宋体" w:hAnsi="宋体"/>
          <w:sz w:val="24"/>
        </w:rPr>
        <w:t>投标人</w:t>
      </w:r>
      <w:r>
        <w:rPr>
          <w:rFonts w:ascii="宋体" w:hAnsi="宋体"/>
          <w:sz w:val="24"/>
        </w:rPr>
        <w:t>推荐的原产国的国家标准(如GB/HG、DIN、VDE/VDI、NF、AFNOR、UTE、CENELEC等标准)，计量单位采用S1单位制。</w:t>
      </w:r>
    </w:p>
    <w:p>
      <w:pPr>
        <w:snapToGrid w:val="0"/>
        <w:ind w:right="210" w:rightChars="100" w:firstLine="566" w:firstLineChars="236"/>
        <w:rPr>
          <w:rFonts w:ascii="宋体" w:hAnsi="宋体"/>
          <w:sz w:val="24"/>
        </w:rPr>
      </w:pPr>
      <w:r>
        <w:rPr>
          <w:rFonts w:ascii="宋体" w:hAnsi="宋体"/>
          <w:sz w:val="24"/>
        </w:rPr>
        <w:t>（</w:t>
      </w:r>
      <w:r>
        <w:rPr>
          <w:rFonts w:hint="eastAsia" w:ascii="宋体" w:hAnsi="宋体"/>
          <w:sz w:val="24"/>
        </w:rPr>
        <w:t>22</w:t>
      </w:r>
      <w:r>
        <w:rPr>
          <w:rFonts w:ascii="宋体" w:hAnsi="宋体"/>
          <w:sz w:val="24"/>
        </w:rPr>
        <w:t>）安全与环保</w:t>
      </w:r>
    </w:p>
    <w:p>
      <w:pPr>
        <w:snapToGrid w:val="0"/>
        <w:ind w:right="210" w:rightChars="100" w:firstLine="566" w:firstLineChars="236"/>
        <w:rPr>
          <w:rFonts w:ascii="宋体" w:hAnsi="宋体"/>
          <w:sz w:val="24"/>
        </w:rPr>
      </w:pPr>
      <w:r>
        <w:rPr>
          <w:rFonts w:ascii="宋体" w:hAnsi="宋体"/>
          <w:sz w:val="24"/>
        </w:rPr>
        <w:t>（</w:t>
      </w:r>
      <w:r>
        <w:rPr>
          <w:rFonts w:hint="eastAsia" w:ascii="宋体" w:hAnsi="宋体"/>
          <w:sz w:val="24"/>
        </w:rPr>
        <w:t>23</w:t>
      </w:r>
      <w:r>
        <w:rPr>
          <w:rFonts w:ascii="宋体" w:hAnsi="宋体"/>
          <w:sz w:val="24"/>
        </w:rPr>
        <w:t>）消防、安全</w:t>
      </w:r>
    </w:p>
    <w:p>
      <w:pPr>
        <w:snapToGrid w:val="0"/>
        <w:ind w:right="210" w:rightChars="100" w:firstLine="566" w:firstLineChars="236"/>
        <w:rPr>
          <w:rFonts w:hint="eastAsia" w:ascii="宋体" w:hAnsi="宋体"/>
          <w:sz w:val="24"/>
        </w:rPr>
      </w:pPr>
      <w:r>
        <w:rPr>
          <w:rFonts w:ascii="宋体" w:hAnsi="宋体"/>
          <w:sz w:val="24"/>
        </w:rPr>
        <w:t>（</w:t>
      </w:r>
      <w:r>
        <w:rPr>
          <w:rFonts w:hint="eastAsia" w:ascii="宋体" w:hAnsi="宋体"/>
          <w:sz w:val="24"/>
        </w:rPr>
        <w:t>24</w:t>
      </w:r>
      <w:r>
        <w:rPr>
          <w:rFonts w:ascii="宋体" w:hAnsi="宋体"/>
          <w:sz w:val="24"/>
        </w:rPr>
        <w:t xml:space="preserve">）GB16912-1997  </w:t>
      </w:r>
      <w:r>
        <w:rPr>
          <w:rFonts w:hint="eastAsia" w:ascii="宋体" w:hAnsi="宋体"/>
          <w:sz w:val="24"/>
        </w:rPr>
        <w:t>《</w:t>
      </w:r>
      <w:r>
        <w:rPr>
          <w:rFonts w:ascii="宋体" w:hAnsi="宋体"/>
          <w:sz w:val="24"/>
        </w:rPr>
        <w:t>氧气及相关气体安全技术规程</w:t>
      </w:r>
      <w:r>
        <w:rPr>
          <w:rFonts w:hint="eastAsia" w:ascii="宋体" w:hAnsi="宋体"/>
          <w:sz w:val="24"/>
        </w:rPr>
        <w:t>》</w:t>
      </w:r>
    </w:p>
    <w:p>
      <w:pPr>
        <w:snapToGrid w:val="0"/>
        <w:ind w:right="210" w:rightChars="100" w:firstLine="566" w:firstLineChars="236"/>
        <w:rPr>
          <w:rFonts w:ascii="宋体" w:hAnsi="宋体"/>
          <w:sz w:val="24"/>
        </w:rPr>
      </w:pPr>
      <w:r>
        <w:rPr>
          <w:rFonts w:ascii="宋体" w:hAnsi="宋体"/>
          <w:sz w:val="24"/>
        </w:rPr>
        <w:t>（</w:t>
      </w:r>
      <w:r>
        <w:rPr>
          <w:rFonts w:hint="eastAsia" w:ascii="宋体" w:hAnsi="宋体"/>
          <w:sz w:val="24"/>
        </w:rPr>
        <w:t>25</w:t>
      </w:r>
      <w:r>
        <w:rPr>
          <w:rFonts w:ascii="宋体" w:hAnsi="宋体"/>
          <w:sz w:val="24"/>
        </w:rPr>
        <w:t>）NFPA标准</w:t>
      </w:r>
    </w:p>
    <w:p>
      <w:pPr>
        <w:snapToGrid w:val="0"/>
        <w:ind w:right="210" w:rightChars="100" w:firstLine="566" w:firstLineChars="236"/>
        <w:rPr>
          <w:rFonts w:ascii="宋体" w:hAnsi="宋体"/>
          <w:sz w:val="24"/>
        </w:rPr>
      </w:pPr>
      <w:r>
        <w:rPr>
          <w:rFonts w:ascii="宋体" w:hAnsi="宋体"/>
          <w:sz w:val="24"/>
        </w:rPr>
        <w:t>（</w:t>
      </w:r>
      <w:r>
        <w:rPr>
          <w:rFonts w:hint="eastAsia" w:ascii="宋体" w:hAnsi="宋体"/>
          <w:sz w:val="24"/>
        </w:rPr>
        <w:t>26</w:t>
      </w:r>
      <w:r>
        <w:rPr>
          <w:rFonts w:ascii="宋体" w:hAnsi="宋体"/>
          <w:sz w:val="24"/>
        </w:rPr>
        <w:t>）经</w:t>
      </w:r>
      <w:r>
        <w:rPr>
          <w:rFonts w:hint="eastAsia" w:ascii="宋体" w:hAnsi="宋体"/>
          <w:sz w:val="24"/>
        </w:rPr>
        <w:t>招标人</w:t>
      </w:r>
      <w:r>
        <w:rPr>
          <w:rFonts w:ascii="宋体" w:hAnsi="宋体"/>
          <w:sz w:val="24"/>
        </w:rPr>
        <w:t>认可的</w:t>
      </w:r>
      <w:r>
        <w:rPr>
          <w:rFonts w:hint="eastAsia" w:ascii="宋体" w:hAnsi="宋体"/>
          <w:sz w:val="24"/>
        </w:rPr>
        <w:t>投标人</w:t>
      </w:r>
      <w:r>
        <w:rPr>
          <w:rFonts w:ascii="宋体" w:hAnsi="宋体"/>
          <w:sz w:val="24"/>
        </w:rPr>
        <w:t>推荐标准</w:t>
      </w:r>
    </w:p>
    <w:p>
      <w:pPr>
        <w:pStyle w:val="31"/>
        <w:spacing w:before="120" w:beforeLines="50" w:after="120" w:afterLines="50" w:line="400" w:lineRule="exact"/>
        <w:ind w:firstLine="0" w:firstLineChars="0"/>
        <w:rPr>
          <w:rFonts w:ascii="宋体" w:hAnsi="宋体" w:cs="Arial"/>
          <w:b/>
          <w:sz w:val="24"/>
          <w:szCs w:val="24"/>
        </w:rPr>
      </w:pPr>
      <w:r>
        <w:rPr>
          <w:rFonts w:hint="eastAsia" w:ascii="宋体" w:hAnsi="宋体" w:cs="Arial"/>
          <w:b/>
          <w:sz w:val="24"/>
          <w:szCs w:val="24"/>
        </w:rPr>
        <w:t>1.</w:t>
      </w:r>
      <w:r>
        <w:rPr>
          <w:rFonts w:hint="eastAsia" w:ascii="宋体" w:hAnsi="宋体" w:eastAsia="宋体" w:cs="Arial"/>
          <w:b/>
          <w:sz w:val="24"/>
          <w:szCs w:val="24"/>
          <w:lang w:val="en-US" w:eastAsia="zh-CN"/>
        </w:rPr>
        <w:t>3</w:t>
      </w:r>
      <w:r>
        <w:rPr>
          <w:rFonts w:hint="eastAsia" w:ascii="宋体" w:hAnsi="宋体" w:cs="Arial"/>
          <w:b/>
          <w:sz w:val="24"/>
          <w:szCs w:val="24"/>
        </w:rPr>
        <w:t>方案设计及厂房规划设计要求及说明</w:t>
      </w:r>
    </w:p>
    <w:p>
      <w:pPr>
        <w:pStyle w:val="32"/>
        <w:numPr>
          <w:ilvl w:val="0"/>
          <w:numId w:val="3"/>
        </w:numPr>
        <w:spacing w:line="360" w:lineRule="auto"/>
        <w:ind w:left="1259"/>
        <w:rPr>
          <w:rFonts w:ascii="宋体" w:hAnsi="宋体" w:cs="Arial"/>
          <w:sz w:val="24"/>
          <w:szCs w:val="24"/>
        </w:rPr>
      </w:pPr>
      <w:r>
        <w:rPr>
          <w:rFonts w:hint="eastAsia" w:ascii="宋体" w:hAnsi="宋体" w:cs="Arial"/>
          <w:sz w:val="24"/>
          <w:szCs w:val="24"/>
          <w:lang w:eastAsia="zh-CN"/>
        </w:rPr>
        <w:t>招标方</w:t>
      </w:r>
      <w:r>
        <w:rPr>
          <w:rFonts w:hint="eastAsia" w:ascii="宋体" w:hAnsi="宋体" w:cs="Arial"/>
          <w:sz w:val="24"/>
          <w:szCs w:val="24"/>
        </w:rPr>
        <w:t>现有两条平袋包装跌落式装箱</w:t>
      </w:r>
      <w:r>
        <w:rPr>
          <w:rFonts w:hint="eastAsia" w:ascii="宋体" w:hAnsi="宋体" w:cs="Arial"/>
          <w:sz w:val="24"/>
          <w:szCs w:val="24"/>
          <w:lang w:eastAsia="zh-CN"/>
        </w:rPr>
        <w:t>并入一条</w:t>
      </w:r>
      <w:r>
        <w:rPr>
          <w:rFonts w:hint="eastAsia" w:ascii="宋体" w:hAnsi="宋体" w:cs="Arial"/>
          <w:sz w:val="24"/>
          <w:szCs w:val="24"/>
        </w:rPr>
        <w:t>码垛</w:t>
      </w:r>
      <w:r>
        <w:rPr>
          <w:rFonts w:hint="eastAsia" w:ascii="宋体" w:hAnsi="宋体" w:cs="Arial"/>
          <w:sz w:val="24"/>
          <w:szCs w:val="24"/>
          <w:lang w:eastAsia="zh-CN"/>
        </w:rPr>
        <w:t>生产</w:t>
      </w:r>
      <w:r>
        <w:rPr>
          <w:rFonts w:hint="eastAsia" w:ascii="宋体" w:hAnsi="宋体" w:cs="Arial"/>
          <w:sz w:val="24"/>
          <w:szCs w:val="24"/>
        </w:rPr>
        <w:t>线，此次招标需要升级2条全自动包装-装箱-码垛系统，要求更换现有的1台纸箱成型机、2台自动装箱机、1台封箱机和1套低位码垛系统，实现自动包装-跌落式装箱输送-机器人码垛等全过程，</w:t>
      </w:r>
      <w:r>
        <w:rPr>
          <w:rFonts w:hint="eastAsia" w:ascii="宋体" w:hAnsi="宋体" w:cs="宋体"/>
          <w:kern w:val="0"/>
          <w:sz w:val="24"/>
          <w:szCs w:val="24"/>
        </w:rPr>
        <w:t>同时保证整体设备布局一致，确保整体方案美观、大方；</w:t>
      </w:r>
    </w:p>
    <w:p>
      <w:pPr>
        <w:pStyle w:val="32"/>
        <w:numPr>
          <w:ilvl w:val="0"/>
          <w:numId w:val="3"/>
        </w:numPr>
        <w:spacing w:line="360" w:lineRule="auto"/>
        <w:ind w:left="1259"/>
        <w:rPr>
          <w:rFonts w:ascii="宋体" w:hAnsi="宋体" w:cs="Arial"/>
          <w:sz w:val="24"/>
          <w:szCs w:val="24"/>
        </w:rPr>
      </w:pPr>
      <w:r>
        <w:rPr>
          <w:rFonts w:hint="eastAsia" w:ascii="宋体" w:hAnsi="宋体" w:cs="Arial"/>
          <w:sz w:val="24"/>
          <w:szCs w:val="24"/>
        </w:rPr>
        <w:t>本次招标范围内的</w:t>
      </w:r>
      <w:r>
        <w:rPr>
          <w:rFonts w:hint="eastAsia" w:ascii="宋体" w:hAnsi="宋体" w:cs="宋体"/>
          <w:kern w:val="0"/>
          <w:sz w:val="24"/>
          <w:szCs w:val="24"/>
        </w:rPr>
        <w:t>纸箱成型输送系统、装箱系统、封箱系统、栈板输送系统、码垛机器人系统</w:t>
      </w:r>
      <w:r>
        <w:rPr>
          <w:rFonts w:hint="eastAsia" w:ascii="宋体" w:hAnsi="宋体"/>
          <w:bCs/>
          <w:sz w:val="24"/>
          <w:szCs w:val="24"/>
        </w:rPr>
        <w:t>需满足后期预留设备空间</w:t>
      </w:r>
      <w:r>
        <w:rPr>
          <w:rFonts w:hint="eastAsia" w:ascii="宋体" w:hAnsi="宋体" w:cs="Arial"/>
          <w:sz w:val="24"/>
          <w:szCs w:val="24"/>
        </w:rPr>
        <w:t>。</w:t>
      </w:r>
    </w:p>
    <w:p>
      <w:pPr>
        <w:pStyle w:val="32"/>
        <w:numPr>
          <w:ilvl w:val="0"/>
          <w:numId w:val="3"/>
        </w:numPr>
        <w:spacing w:line="360" w:lineRule="auto"/>
        <w:ind w:left="1259"/>
        <w:rPr>
          <w:rFonts w:ascii="宋体" w:hAnsi="宋体" w:cs="Arial"/>
          <w:sz w:val="24"/>
          <w:szCs w:val="24"/>
        </w:rPr>
      </w:pPr>
      <w:r>
        <w:rPr>
          <w:rFonts w:hint="eastAsia" w:ascii="宋体" w:hAnsi="宋体" w:cs="Arial"/>
          <w:sz w:val="24"/>
          <w:szCs w:val="24"/>
        </w:rPr>
        <w:t>各设计单位可根据各自的设备要求及性能特征并集合本项目实际情况，自行设计合理方案；</w:t>
      </w:r>
    </w:p>
    <w:p>
      <w:pPr>
        <w:pStyle w:val="32"/>
        <w:numPr>
          <w:ilvl w:val="0"/>
          <w:numId w:val="3"/>
        </w:numPr>
        <w:spacing w:line="360" w:lineRule="auto"/>
        <w:ind w:left="1259"/>
        <w:rPr>
          <w:rFonts w:ascii="宋体" w:hAnsi="宋体" w:cs="Arial"/>
          <w:sz w:val="24"/>
          <w:szCs w:val="24"/>
        </w:rPr>
      </w:pPr>
      <w:r>
        <w:rPr>
          <w:rFonts w:hint="eastAsia" w:ascii="宋体" w:hAnsi="宋体" w:cs="Arial"/>
          <w:sz w:val="24"/>
          <w:szCs w:val="24"/>
          <w:lang w:eastAsia="zh-CN"/>
        </w:rPr>
        <w:t>招标方</w:t>
      </w:r>
      <w:r>
        <w:rPr>
          <w:rFonts w:hint="eastAsia" w:ascii="宋体" w:hAnsi="宋体" w:cs="Arial"/>
          <w:sz w:val="24"/>
          <w:szCs w:val="24"/>
        </w:rPr>
        <w:t>提供方案仅供参考；</w:t>
      </w:r>
    </w:p>
    <w:p>
      <w:pPr>
        <w:pStyle w:val="31"/>
        <w:spacing w:before="120" w:beforeLines="50" w:after="120" w:afterLines="50" w:line="400" w:lineRule="exact"/>
        <w:ind w:firstLine="0" w:firstLineChars="0"/>
        <w:rPr>
          <w:rFonts w:ascii="宋体" w:hAnsi="宋体" w:cs="Arial"/>
          <w:b/>
          <w:sz w:val="24"/>
          <w:szCs w:val="24"/>
        </w:rPr>
      </w:pPr>
      <w:r>
        <w:rPr>
          <w:rFonts w:hint="eastAsia" w:ascii="宋体" w:hAnsi="宋体" w:cs="Arial"/>
          <w:b/>
          <w:sz w:val="24"/>
          <w:szCs w:val="24"/>
        </w:rPr>
        <w:t>1.</w:t>
      </w:r>
      <w:r>
        <w:rPr>
          <w:rFonts w:hint="eastAsia" w:ascii="宋体" w:hAnsi="宋体" w:eastAsia="宋体" w:cs="Arial"/>
          <w:b/>
          <w:sz w:val="24"/>
          <w:szCs w:val="24"/>
          <w:lang w:val="en-US" w:eastAsia="zh-CN"/>
        </w:rPr>
        <w:t>4</w:t>
      </w:r>
      <w:r>
        <w:rPr>
          <w:rFonts w:hint="eastAsia" w:ascii="宋体" w:hAnsi="宋体" w:cs="Arial"/>
          <w:b/>
          <w:sz w:val="24"/>
          <w:szCs w:val="24"/>
        </w:rPr>
        <w:t>工艺流程及技术要求说明</w:t>
      </w:r>
    </w:p>
    <w:p>
      <w:pPr>
        <w:pStyle w:val="32"/>
        <w:numPr>
          <w:ilvl w:val="0"/>
          <w:numId w:val="4"/>
        </w:numPr>
        <w:spacing w:line="360" w:lineRule="auto"/>
        <w:rPr>
          <w:rFonts w:ascii="宋体" w:hAnsi="宋体" w:cs="Arial"/>
          <w:sz w:val="24"/>
          <w:szCs w:val="24"/>
        </w:rPr>
      </w:pPr>
      <w:r>
        <w:rPr>
          <w:rFonts w:hint="eastAsia" w:ascii="宋体" w:hAnsi="宋体" w:cs="Arial"/>
          <w:sz w:val="24"/>
          <w:szCs w:val="24"/>
        </w:rPr>
        <w:t>本期招标范围为：</w:t>
      </w:r>
      <w:r>
        <w:rPr>
          <w:rFonts w:hint="eastAsia" w:ascii="宋体" w:hAnsi="宋体"/>
          <w:sz w:val="24"/>
        </w:rPr>
        <w:t>全自动装箱机</w:t>
      </w:r>
      <w:r>
        <w:rPr>
          <w:rFonts w:hint="eastAsia" w:ascii="宋体" w:hAnsi="宋体" w:cs="宋体"/>
          <w:kern w:val="0"/>
          <w:sz w:val="24"/>
          <w:szCs w:val="24"/>
        </w:rPr>
        <w:t>、纸箱成型输送系统、封箱系统、栈板输送系统、码垛机器人系统及控制系统优化；</w:t>
      </w:r>
    </w:p>
    <w:p>
      <w:pPr>
        <w:pStyle w:val="32"/>
        <w:numPr>
          <w:ilvl w:val="0"/>
          <w:numId w:val="4"/>
        </w:numPr>
        <w:spacing w:line="360" w:lineRule="auto"/>
        <w:ind w:left="1259"/>
        <w:rPr>
          <w:rFonts w:ascii="宋体" w:hAnsi="宋体" w:cs="Arial"/>
          <w:sz w:val="24"/>
          <w:szCs w:val="24"/>
        </w:rPr>
      </w:pPr>
      <w:r>
        <w:rPr>
          <w:rFonts w:hint="eastAsia" w:ascii="宋体" w:hAnsi="宋体" w:cs="Arial"/>
          <w:sz w:val="24"/>
          <w:szCs w:val="24"/>
        </w:rPr>
        <w:t>所有线路必须采用坚固、耐腐蚀的电缆桥架保护，电缆桥架必须沿着设备的走向进行布置；</w:t>
      </w:r>
    </w:p>
    <w:p>
      <w:pPr>
        <w:pStyle w:val="32"/>
        <w:numPr>
          <w:ilvl w:val="0"/>
          <w:numId w:val="4"/>
        </w:numPr>
        <w:spacing w:line="360" w:lineRule="auto"/>
        <w:ind w:left="1259"/>
        <w:rPr>
          <w:rFonts w:ascii="宋体" w:hAnsi="宋体" w:cs="Arial"/>
          <w:sz w:val="24"/>
          <w:szCs w:val="24"/>
        </w:rPr>
      </w:pPr>
      <w:r>
        <w:rPr>
          <w:rFonts w:hint="eastAsia" w:ascii="宋体" w:hAnsi="宋体" w:cs="Arial"/>
          <w:sz w:val="24"/>
          <w:szCs w:val="24"/>
        </w:rPr>
        <w:t>所有需要跨越设备通行的地方均需配置人行踏步；</w:t>
      </w:r>
    </w:p>
    <w:p>
      <w:pPr>
        <w:pStyle w:val="32"/>
        <w:numPr>
          <w:ilvl w:val="0"/>
          <w:numId w:val="4"/>
        </w:numPr>
        <w:spacing w:line="360" w:lineRule="auto"/>
        <w:ind w:left="1259"/>
        <w:rPr>
          <w:rFonts w:ascii="宋体" w:hAnsi="宋体" w:cs="Arial"/>
          <w:sz w:val="24"/>
          <w:szCs w:val="24"/>
        </w:rPr>
      </w:pPr>
      <w:r>
        <w:rPr>
          <w:rFonts w:hint="eastAsia" w:ascii="宋体" w:hAnsi="宋体" w:cs="Arial"/>
          <w:sz w:val="24"/>
          <w:szCs w:val="24"/>
        </w:rPr>
        <w:t>本次招标设备范围不因后期产能扩大而受影响；</w:t>
      </w:r>
    </w:p>
    <w:p>
      <w:pPr>
        <w:pStyle w:val="15"/>
        <w:spacing w:line="360" w:lineRule="auto"/>
        <w:rPr>
          <w:rFonts w:hint="eastAsia" w:ascii="仿宋" w:hAnsi="仿宋" w:eastAsia="仿宋"/>
          <w:lang w:val="en-US" w:eastAsia="zh-CN"/>
        </w:rPr>
      </w:pPr>
      <w:r>
        <w:rPr>
          <w:rFonts w:hint="eastAsia" w:ascii="仿宋" w:hAnsi="仿宋" w:eastAsia="仿宋"/>
          <w:lang w:val="en-US" w:eastAsia="zh-CN"/>
        </w:rPr>
        <w:t>2、招标方提供施工用水、电。</w:t>
      </w:r>
    </w:p>
    <w:p>
      <w:pPr>
        <w:pStyle w:val="15"/>
        <w:spacing w:line="360" w:lineRule="auto"/>
        <w:rPr>
          <w:rFonts w:hint="eastAsia" w:ascii="仿宋" w:hAnsi="仿宋" w:eastAsia="仿宋"/>
          <w:lang w:val="en-US" w:eastAsia="zh-CN"/>
        </w:rPr>
      </w:pPr>
      <w:r>
        <w:rPr>
          <w:rFonts w:hint="eastAsia" w:ascii="仿宋" w:hAnsi="仿宋" w:eastAsia="仿宋"/>
          <w:lang w:val="en-US" w:eastAsia="zh-CN"/>
        </w:rPr>
        <w:t>三、付款方式:合同签订预付30%，设备到场安装调试完毕验收合格开具专用增值税发票付至合同金额的90%,余10%作为质保金（半年期银行承兑支付）</w:t>
      </w:r>
    </w:p>
    <w:p>
      <w:pPr>
        <w:numPr>
          <w:ilvl w:val="-1"/>
          <w:numId w:val="0"/>
        </w:numPr>
        <w:spacing w:line="360" w:lineRule="auto"/>
        <w:jc w:val="left"/>
        <w:rPr>
          <w:rFonts w:hint="eastAsia" w:ascii="仿宋" w:hAnsi="仿宋" w:eastAsia="仿宋"/>
          <w:color w:val="FF0000"/>
          <w:sz w:val="24"/>
          <w:szCs w:val="24"/>
          <w:lang w:val="en-US" w:eastAsia="zh-CN"/>
        </w:rPr>
      </w:pPr>
      <w:r>
        <w:rPr>
          <w:rFonts w:hint="eastAsia" w:ascii="仿宋" w:hAnsi="仿宋" w:eastAsia="仿宋"/>
          <w:color w:val="FF0000"/>
          <w:sz w:val="24"/>
          <w:szCs w:val="24"/>
          <w:lang w:eastAsia="zh-CN"/>
        </w:rPr>
        <w:t>三、本次招标限价</w:t>
      </w:r>
      <w:r>
        <w:rPr>
          <w:rFonts w:hint="eastAsia" w:ascii="仿宋" w:hAnsi="仿宋" w:eastAsia="仿宋"/>
          <w:color w:val="FF0000"/>
          <w:sz w:val="24"/>
          <w:szCs w:val="24"/>
          <w:lang w:val="en-US" w:eastAsia="zh-CN"/>
        </w:rPr>
        <w:t>99万元，高于99万元为废标</w:t>
      </w:r>
    </w:p>
    <w:p>
      <w:pPr>
        <w:pStyle w:val="15"/>
        <w:numPr>
          <w:ilvl w:val="-1"/>
          <w:numId w:val="0"/>
        </w:numPr>
        <w:spacing w:line="360" w:lineRule="auto"/>
        <w:rPr>
          <w:rFonts w:hint="eastAsia" w:ascii="仿宋" w:hAnsi="仿宋" w:eastAsia="仿宋"/>
          <w:sz w:val="24"/>
          <w:szCs w:val="24"/>
          <w:lang w:eastAsia="zh-CN"/>
        </w:rPr>
      </w:pPr>
      <w:r>
        <w:rPr>
          <w:rFonts w:hint="eastAsia" w:ascii="仿宋" w:hAnsi="仿宋" w:eastAsia="仿宋"/>
          <w:sz w:val="24"/>
          <w:szCs w:val="24"/>
          <w:lang w:eastAsia="zh-CN"/>
        </w:rPr>
        <w:t>四、投标方提供的资料：</w:t>
      </w:r>
    </w:p>
    <w:p>
      <w:pPr>
        <w:pStyle w:val="15"/>
        <w:numPr>
          <w:ilvl w:val="-1"/>
          <w:numId w:val="0"/>
        </w:numPr>
        <w:spacing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1、施工组织方案</w:t>
      </w:r>
    </w:p>
    <w:p>
      <w:pPr>
        <w:pStyle w:val="15"/>
        <w:spacing w:line="360" w:lineRule="auto"/>
        <w:ind w:firstLine="480" w:firstLineChars="200"/>
        <w:rPr>
          <w:rFonts w:hint="eastAsia" w:ascii="仿宋" w:hAnsi="仿宋" w:eastAsia="仿宋"/>
          <w:sz w:val="24"/>
          <w:szCs w:val="24"/>
        </w:rPr>
      </w:pPr>
      <w:r>
        <w:rPr>
          <w:rFonts w:hint="eastAsia" w:ascii="仿宋" w:hAnsi="仿宋" w:eastAsia="仿宋"/>
          <w:sz w:val="24"/>
          <w:szCs w:val="24"/>
          <w:lang w:val="en-US" w:eastAsia="zh-CN"/>
        </w:rPr>
        <w:t>2.、</w:t>
      </w:r>
      <w:r>
        <w:rPr>
          <w:rFonts w:hint="eastAsia" w:ascii="仿宋" w:hAnsi="仿宋" w:eastAsia="仿宋"/>
          <w:sz w:val="24"/>
          <w:szCs w:val="24"/>
        </w:rPr>
        <w:t>报价清单：含单价，总价（含</w:t>
      </w:r>
      <w:r>
        <w:rPr>
          <w:rFonts w:hint="eastAsia" w:ascii="仿宋" w:hAnsi="仿宋" w:eastAsia="仿宋"/>
          <w:sz w:val="24"/>
          <w:szCs w:val="24"/>
          <w:lang w:eastAsia="zh-CN"/>
        </w:rPr>
        <w:t>主、辅材</w:t>
      </w:r>
      <w:r>
        <w:rPr>
          <w:rFonts w:hint="eastAsia" w:ascii="仿宋" w:hAnsi="仿宋" w:eastAsia="仿宋"/>
          <w:sz w:val="24"/>
          <w:szCs w:val="24"/>
        </w:rPr>
        <w:t>费、运费，包装费，安装调试费、安全文明施工</w:t>
      </w:r>
      <w:r>
        <w:rPr>
          <w:rFonts w:hint="eastAsia" w:ascii="仿宋" w:hAnsi="仿宋" w:eastAsia="仿宋"/>
          <w:sz w:val="24"/>
          <w:szCs w:val="24"/>
          <w:lang w:eastAsia="zh-CN"/>
        </w:rPr>
        <w:t>措施</w:t>
      </w:r>
      <w:r>
        <w:rPr>
          <w:rFonts w:hint="eastAsia" w:ascii="仿宋" w:hAnsi="仿宋" w:eastAsia="仿宋"/>
          <w:sz w:val="24"/>
          <w:szCs w:val="24"/>
        </w:rPr>
        <w:t>费、税费等），付款方式，交货期，开票税率、质保期</w:t>
      </w:r>
      <w:r>
        <w:rPr>
          <w:rFonts w:hint="eastAsia" w:ascii="仿宋" w:hAnsi="仿宋" w:eastAsia="仿宋"/>
          <w:sz w:val="24"/>
          <w:szCs w:val="24"/>
          <w:lang w:val="en-US" w:eastAsia="zh-CN"/>
        </w:rPr>
        <w:t>1</w:t>
      </w:r>
      <w:r>
        <w:rPr>
          <w:rFonts w:hint="eastAsia" w:ascii="仿宋" w:hAnsi="仿宋" w:eastAsia="仿宋"/>
          <w:sz w:val="24"/>
          <w:szCs w:val="24"/>
        </w:rPr>
        <w:t>年，质保金为总价的</w:t>
      </w:r>
      <w:r>
        <w:rPr>
          <w:rFonts w:hint="eastAsia" w:ascii="仿宋" w:hAnsi="仿宋" w:eastAsia="仿宋"/>
          <w:sz w:val="24"/>
          <w:szCs w:val="24"/>
          <w:lang w:val="en-US" w:eastAsia="zh-CN"/>
        </w:rPr>
        <w:t>10</w:t>
      </w:r>
      <w:r>
        <w:rPr>
          <w:rFonts w:hint="eastAsia" w:ascii="仿宋" w:hAnsi="仿宋" w:eastAsia="仿宋"/>
          <w:sz w:val="24"/>
          <w:szCs w:val="24"/>
        </w:rPr>
        <w:t>%等相关内容。并盖章。</w:t>
      </w:r>
    </w:p>
    <w:p>
      <w:pPr>
        <w:pStyle w:val="15"/>
        <w:rPr>
          <w:rFonts w:hint="eastAsia" w:ascii="仿宋" w:hAnsi="仿宋" w:eastAsia="仿宋"/>
          <w:color w:val="000000"/>
          <w:sz w:val="24"/>
          <w:szCs w:val="24"/>
          <w:lang w:val="en-US" w:eastAsia="zh-CN"/>
        </w:rPr>
      </w:pPr>
    </w:p>
    <w:p>
      <w:pPr>
        <w:tabs>
          <w:tab w:val="left" w:pos="7982"/>
        </w:tabs>
        <w:spacing w:line="360" w:lineRule="auto"/>
        <w:jc w:val="left"/>
        <w:rPr>
          <w:rFonts w:ascii="仿宋" w:hAnsi="仿宋" w:eastAsia="仿宋"/>
          <w:color w:val="FF0000"/>
          <w:sz w:val="24"/>
          <w:szCs w:val="24"/>
        </w:rPr>
      </w:pPr>
      <w:r>
        <w:rPr>
          <w:rFonts w:hint="eastAsia" w:ascii="仿宋" w:hAnsi="仿宋" w:eastAsia="仿宋"/>
          <w:color w:val="FF0000"/>
          <w:sz w:val="24"/>
          <w:szCs w:val="24"/>
        </w:rPr>
        <w:t>邀请单位：云阳盐化有限公司</w:t>
      </w:r>
    </w:p>
    <w:p>
      <w:pPr>
        <w:spacing w:line="360" w:lineRule="auto"/>
        <w:jc w:val="left"/>
        <w:rPr>
          <w:rFonts w:ascii="仿宋" w:hAnsi="仿宋" w:eastAsia="仿宋"/>
          <w:color w:val="FF0000"/>
          <w:sz w:val="24"/>
          <w:szCs w:val="24"/>
        </w:rPr>
      </w:pPr>
      <w:r>
        <w:rPr>
          <w:rFonts w:hint="eastAsia" w:ascii="仿宋" w:hAnsi="仿宋" w:eastAsia="仿宋"/>
          <w:color w:val="FF0000"/>
          <w:sz w:val="24"/>
          <w:szCs w:val="24"/>
          <w:lang w:eastAsia="zh-CN"/>
        </w:rPr>
        <w:t>技术</w:t>
      </w:r>
      <w:r>
        <w:rPr>
          <w:rFonts w:hint="eastAsia" w:ascii="仿宋" w:hAnsi="仿宋" w:eastAsia="仿宋"/>
          <w:color w:val="FF0000"/>
          <w:sz w:val="24"/>
          <w:szCs w:val="24"/>
        </w:rPr>
        <w:t>联系人：                 联系电话：</w:t>
      </w:r>
    </w:p>
    <w:sectPr>
      <w:footerReference r:id="rId3" w:type="default"/>
      <w:pgSz w:w="11906" w:h="16838"/>
      <w:pgMar w:top="567" w:right="1134" w:bottom="56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2176416"/>
    </w:sdtPr>
    <w:sdtContent>
      <w:sdt>
        <w:sdtPr>
          <w:id w:val="1728636285"/>
        </w:sdtPr>
        <w:sdtContent>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7</w:t>
            </w:r>
            <w:r>
              <w:rPr>
                <w:b/>
                <w:bCs/>
                <w:sz w:val="24"/>
                <w:szCs w:val="24"/>
              </w:rPr>
              <w:fldChar w:fldCharType="end"/>
            </w:r>
          </w:p>
        </w:sdtContent>
      </w:sdt>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2"/>
    <w:multiLevelType w:val="multilevel"/>
    <w:tmpl w:val="00000012"/>
    <w:lvl w:ilvl="0" w:tentative="0">
      <w:start w:val="1"/>
      <w:numFmt w:val="upperLetter"/>
      <w:lvlText w:val="%1."/>
      <w:lvlJc w:val="left"/>
      <w:pPr>
        <w:ind w:left="1257" w:hanging="420"/>
      </w:pPr>
    </w:lvl>
    <w:lvl w:ilvl="1" w:tentative="0">
      <w:start w:val="1"/>
      <w:numFmt w:val="lowerLetter"/>
      <w:lvlText w:val="%2)"/>
      <w:lvlJc w:val="left"/>
      <w:pPr>
        <w:ind w:left="1677" w:hanging="420"/>
      </w:pPr>
    </w:lvl>
    <w:lvl w:ilvl="2" w:tentative="0">
      <w:start w:val="1"/>
      <w:numFmt w:val="lowerRoman"/>
      <w:lvlText w:val="%3."/>
      <w:lvlJc w:val="right"/>
      <w:pPr>
        <w:ind w:left="2097" w:hanging="420"/>
      </w:pPr>
    </w:lvl>
    <w:lvl w:ilvl="3" w:tentative="0">
      <w:start w:val="1"/>
      <w:numFmt w:val="decimal"/>
      <w:lvlText w:val="%4."/>
      <w:lvlJc w:val="left"/>
      <w:pPr>
        <w:ind w:left="2517" w:hanging="420"/>
      </w:pPr>
    </w:lvl>
    <w:lvl w:ilvl="4" w:tentative="0">
      <w:start w:val="1"/>
      <w:numFmt w:val="lowerLetter"/>
      <w:lvlText w:val="%5)"/>
      <w:lvlJc w:val="left"/>
      <w:pPr>
        <w:ind w:left="2937" w:hanging="420"/>
      </w:pPr>
    </w:lvl>
    <w:lvl w:ilvl="5" w:tentative="0">
      <w:start w:val="1"/>
      <w:numFmt w:val="lowerRoman"/>
      <w:lvlText w:val="%6."/>
      <w:lvlJc w:val="right"/>
      <w:pPr>
        <w:ind w:left="3357" w:hanging="420"/>
      </w:pPr>
    </w:lvl>
    <w:lvl w:ilvl="6" w:tentative="0">
      <w:start w:val="1"/>
      <w:numFmt w:val="decimal"/>
      <w:lvlText w:val="%7."/>
      <w:lvlJc w:val="left"/>
      <w:pPr>
        <w:ind w:left="3777" w:hanging="420"/>
      </w:pPr>
    </w:lvl>
    <w:lvl w:ilvl="7" w:tentative="0">
      <w:start w:val="1"/>
      <w:numFmt w:val="lowerLetter"/>
      <w:lvlText w:val="%8)"/>
      <w:lvlJc w:val="left"/>
      <w:pPr>
        <w:ind w:left="4197" w:hanging="420"/>
      </w:pPr>
    </w:lvl>
    <w:lvl w:ilvl="8" w:tentative="0">
      <w:start w:val="1"/>
      <w:numFmt w:val="lowerRoman"/>
      <w:lvlText w:val="%9."/>
      <w:lvlJc w:val="right"/>
      <w:pPr>
        <w:ind w:left="4617" w:hanging="420"/>
      </w:pPr>
    </w:lvl>
  </w:abstractNum>
  <w:abstractNum w:abstractNumId="1">
    <w:nsid w:val="00000016"/>
    <w:multiLevelType w:val="multilevel"/>
    <w:tmpl w:val="00000016"/>
    <w:lvl w:ilvl="0" w:tentative="0">
      <w:start w:val="1"/>
      <w:numFmt w:val="decimal"/>
      <w:lvlText w:val="%1."/>
      <w:lvlJc w:val="left"/>
      <w:pPr>
        <w:ind w:left="900" w:hanging="420"/>
      </w:pPr>
      <w:rPr>
        <w:rFonts w:cs="Times New Roman"/>
      </w:rPr>
    </w:lvl>
    <w:lvl w:ilvl="1" w:tentative="0">
      <w:start w:val="1"/>
      <w:numFmt w:val="decimal"/>
      <w:lvlText w:val="%2)"/>
      <w:lvlJc w:val="left"/>
      <w:pPr>
        <w:tabs>
          <w:tab w:val="left" w:pos="360"/>
        </w:tabs>
        <w:ind w:left="0" w:firstLine="0"/>
      </w:pPr>
      <w:rPr>
        <w:b w:val="0"/>
      </w:rPr>
    </w:lvl>
    <w:lvl w:ilvl="2" w:tentative="0">
      <w:start w:val="0"/>
      <w:numFmt w:val="none"/>
      <w:lvlText w:val=""/>
      <w:lvlJc w:val="left"/>
      <w:pPr>
        <w:tabs>
          <w:tab w:val="left" w:pos="360"/>
        </w:tabs>
        <w:ind w:left="0" w:firstLine="0"/>
      </w:pPr>
    </w:lvl>
    <w:lvl w:ilvl="3" w:tentative="0">
      <w:start w:val="0"/>
      <w:numFmt w:val="none"/>
      <w:lvlText w:val=""/>
      <w:lvlJc w:val="left"/>
      <w:pPr>
        <w:tabs>
          <w:tab w:val="left" w:pos="360"/>
        </w:tabs>
        <w:ind w:left="0" w:firstLine="0"/>
      </w:pPr>
    </w:lvl>
    <w:lvl w:ilvl="4" w:tentative="0">
      <w:start w:val="0"/>
      <w:numFmt w:val="none"/>
      <w:lvlText w:val=""/>
      <w:lvlJc w:val="left"/>
      <w:pPr>
        <w:tabs>
          <w:tab w:val="left" w:pos="360"/>
        </w:tabs>
        <w:ind w:left="0" w:firstLine="0"/>
      </w:pPr>
    </w:lvl>
    <w:lvl w:ilvl="5" w:tentative="0">
      <w:start w:val="0"/>
      <w:numFmt w:val="none"/>
      <w:lvlText w:val=""/>
      <w:lvlJc w:val="left"/>
      <w:pPr>
        <w:tabs>
          <w:tab w:val="left" w:pos="360"/>
        </w:tabs>
        <w:ind w:left="0" w:firstLine="0"/>
      </w:pPr>
    </w:lvl>
    <w:lvl w:ilvl="6" w:tentative="0">
      <w:start w:val="0"/>
      <w:numFmt w:val="none"/>
      <w:lvlText w:val=""/>
      <w:lvlJc w:val="left"/>
      <w:pPr>
        <w:tabs>
          <w:tab w:val="left" w:pos="360"/>
        </w:tabs>
        <w:ind w:left="0" w:firstLine="0"/>
      </w:pPr>
    </w:lvl>
    <w:lvl w:ilvl="7" w:tentative="0">
      <w:start w:val="0"/>
      <w:numFmt w:val="none"/>
      <w:lvlText w:val=""/>
      <w:lvlJc w:val="left"/>
      <w:pPr>
        <w:tabs>
          <w:tab w:val="left" w:pos="360"/>
        </w:tabs>
        <w:ind w:left="0" w:firstLine="0"/>
      </w:pPr>
    </w:lvl>
    <w:lvl w:ilvl="8" w:tentative="0">
      <w:start w:val="0"/>
      <w:numFmt w:val="none"/>
      <w:lvlText w:val=""/>
      <w:lvlJc w:val="left"/>
      <w:pPr>
        <w:tabs>
          <w:tab w:val="left" w:pos="360"/>
        </w:tabs>
        <w:ind w:left="0" w:firstLine="0"/>
      </w:pPr>
    </w:lvl>
  </w:abstractNum>
  <w:abstractNum w:abstractNumId="2">
    <w:nsid w:val="6444EAB2"/>
    <w:multiLevelType w:val="singleLevel"/>
    <w:tmpl w:val="6444EAB2"/>
    <w:lvl w:ilvl="0" w:tentative="0">
      <w:start w:val="1"/>
      <w:numFmt w:val="decimal"/>
      <w:suff w:val="nothing"/>
      <w:lvlText w:val="%1、"/>
      <w:lvlJc w:val="left"/>
    </w:lvl>
  </w:abstractNum>
  <w:abstractNum w:abstractNumId="3">
    <w:nsid w:val="7DA75303"/>
    <w:multiLevelType w:val="multilevel"/>
    <w:tmpl w:val="7DA75303"/>
    <w:lvl w:ilvl="0" w:tentative="0">
      <w:start w:val="1"/>
      <w:numFmt w:val="upperLetter"/>
      <w:lvlText w:val="%1."/>
      <w:lvlJc w:val="left"/>
      <w:pPr>
        <w:ind w:left="1257" w:hanging="420"/>
      </w:pPr>
    </w:lvl>
    <w:lvl w:ilvl="1" w:tentative="0">
      <w:start w:val="1"/>
      <w:numFmt w:val="lowerLetter"/>
      <w:lvlText w:val="%2)"/>
      <w:lvlJc w:val="left"/>
      <w:pPr>
        <w:ind w:left="1677" w:hanging="420"/>
      </w:pPr>
    </w:lvl>
    <w:lvl w:ilvl="2" w:tentative="0">
      <w:start w:val="1"/>
      <w:numFmt w:val="lowerRoman"/>
      <w:lvlText w:val="%3."/>
      <w:lvlJc w:val="right"/>
      <w:pPr>
        <w:ind w:left="2097" w:hanging="420"/>
      </w:pPr>
    </w:lvl>
    <w:lvl w:ilvl="3" w:tentative="0">
      <w:start w:val="1"/>
      <w:numFmt w:val="decimal"/>
      <w:lvlText w:val="%4."/>
      <w:lvlJc w:val="left"/>
      <w:pPr>
        <w:ind w:left="2517" w:hanging="420"/>
      </w:pPr>
    </w:lvl>
    <w:lvl w:ilvl="4" w:tentative="0">
      <w:start w:val="1"/>
      <w:numFmt w:val="lowerLetter"/>
      <w:lvlText w:val="%5)"/>
      <w:lvlJc w:val="left"/>
      <w:pPr>
        <w:ind w:left="2937" w:hanging="420"/>
      </w:pPr>
    </w:lvl>
    <w:lvl w:ilvl="5" w:tentative="0">
      <w:start w:val="1"/>
      <w:numFmt w:val="lowerRoman"/>
      <w:lvlText w:val="%6."/>
      <w:lvlJc w:val="right"/>
      <w:pPr>
        <w:ind w:left="3357" w:hanging="420"/>
      </w:pPr>
    </w:lvl>
    <w:lvl w:ilvl="6" w:tentative="0">
      <w:start w:val="1"/>
      <w:numFmt w:val="decimal"/>
      <w:lvlText w:val="%7."/>
      <w:lvlJc w:val="left"/>
      <w:pPr>
        <w:ind w:left="3777" w:hanging="420"/>
      </w:pPr>
    </w:lvl>
    <w:lvl w:ilvl="7" w:tentative="0">
      <w:start w:val="1"/>
      <w:numFmt w:val="lowerLetter"/>
      <w:lvlText w:val="%8)"/>
      <w:lvlJc w:val="left"/>
      <w:pPr>
        <w:ind w:left="4197" w:hanging="420"/>
      </w:pPr>
    </w:lvl>
    <w:lvl w:ilvl="8" w:tentative="0">
      <w:start w:val="1"/>
      <w:numFmt w:val="lowerRoman"/>
      <w:lvlText w:val="%9."/>
      <w:lvlJc w:val="right"/>
      <w:pPr>
        <w:ind w:left="4617" w:hanging="420"/>
      </w:pPr>
    </w:lvl>
  </w:abstractNum>
  <w:num w:numId="1">
    <w:abstractNumId w:val="2"/>
  </w:num>
  <w:num w:numId="2">
    <w:abstractNumId w:val="1"/>
    <w:lvlOverride w:ilvl="0">
      <w:startOverride w:val="1"/>
    </w:lvlOverride>
    <w:lvlOverride w:ilvl="1">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F2D"/>
    <w:rsid w:val="0000116C"/>
    <w:rsid w:val="00014890"/>
    <w:rsid w:val="0002177A"/>
    <w:rsid w:val="00073977"/>
    <w:rsid w:val="000E2A5E"/>
    <w:rsid w:val="001277BD"/>
    <w:rsid w:val="00143EEB"/>
    <w:rsid w:val="0016019E"/>
    <w:rsid w:val="0018377F"/>
    <w:rsid w:val="00297149"/>
    <w:rsid w:val="002D2C37"/>
    <w:rsid w:val="002D5B62"/>
    <w:rsid w:val="002E4D42"/>
    <w:rsid w:val="002F3C0D"/>
    <w:rsid w:val="00441BA5"/>
    <w:rsid w:val="00450E44"/>
    <w:rsid w:val="00496EA3"/>
    <w:rsid w:val="004B76A2"/>
    <w:rsid w:val="00531DE3"/>
    <w:rsid w:val="00572623"/>
    <w:rsid w:val="00585B68"/>
    <w:rsid w:val="005A2946"/>
    <w:rsid w:val="005D39B8"/>
    <w:rsid w:val="005E031F"/>
    <w:rsid w:val="005F24CD"/>
    <w:rsid w:val="00646BA1"/>
    <w:rsid w:val="00654075"/>
    <w:rsid w:val="00655784"/>
    <w:rsid w:val="00673379"/>
    <w:rsid w:val="006E1B00"/>
    <w:rsid w:val="006F1307"/>
    <w:rsid w:val="007A3929"/>
    <w:rsid w:val="007A76D3"/>
    <w:rsid w:val="007D7034"/>
    <w:rsid w:val="007E5349"/>
    <w:rsid w:val="008125DA"/>
    <w:rsid w:val="008A24A3"/>
    <w:rsid w:val="008A589E"/>
    <w:rsid w:val="008C78DF"/>
    <w:rsid w:val="00933259"/>
    <w:rsid w:val="009451CB"/>
    <w:rsid w:val="00954F2D"/>
    <w:rsid w:val="0095678E"/>
    <w:rsid w:val="0095705B"/>
    <w:rsid w:val="00966B67"/>
    <w:rsid w:val="00974362"/>
    <w:rsid w:val="009F2377"/>
    <w:rsid w:val="00A47FED"/>
    <w:rsid w:val="00A61524"/>
    <w:rsid w:val="00AF7095"/>
    <w:rsid w:val="00B05F61"/>
    <w:rsid w:val="00B446C9"/>
    <w:rsid w:val="00BB79EE"/>
    <w:rsid w:val="00C0502F"/>
    <w:rsid w:val="00C9267E"/>
    <w:rsid w:val="00CA195E"/>
    <w:rsid w:val="00CC3E94"/>
    <w:rsid w:val="00D06FA0"/>
    <w:rsid w:val="00D113F4"/>
    <w:rsid w:val="00D241F2"/>
    <w:rsid w:val="00D71464"/>
    <w:rsid w:val="00D93733"/>
    <w:rsid w:val="00DB5EEA"/>
    <w:rsid w:val="00DD00D5"/>
    <w:rsid w:val="00E023C0"/>
    <w:rsid w:val="00E12C1F"/>
    <w:rsid w:val="00ED44E4"/>
    <w:rsid w:val="00F424A5"/>
    <w:rsid w:val="00F55E47"/>
    <w:rsid w:val="00F62BB9"/>
    <w:rsid w:val="036D64BF"/>
    <w:rsid w:val="04523255"/>
    <w:rsid w:val="06146D36"/>
    <w:rsid w:val="070E2D59"/>
    <w:rsid w:val="0A691A51"/>
    <w:rsid w:val="0C714EEB"/>
    <w:rsid w:val="114B1DFE"/>
    <w:rsid w:val="133A526F"/>
    <w:rsid w:val="13605924"/>
    <w:rsid w:val="155B1461"/>
    <w:rsid w:val="18595959"/>
    <w:rsid w:val="189563BA"/>
    <w:rsid w:val="193D1080"/>
    <w:rsid w:val="1A5C5194"/>
    <w:rsid w:val="1B245313"/>
    <w:rsid w:val="1B892CA6"/>
    <w:rsid w:val="1B8D58B9"/>
    <w:rsid w:val="1CAB6802"/>
    <w:rsid w:val="210F3BCE"/>
    <w:rsid w:val="213B464E"/>
    <w:rsid w:val="23CD5B6A"/>
    <w:rsid w:val="2A3F0C14"/>
    <w:rsid w:val="2C9879CA"/>
    <w:rsid w:val="30F86E52"/>
    <w:rsid w:val="31923DF8"/>
    <w:rsid w:val="36D52A2E"/>
    <w:rsid w:val="3773377C"/>
    <w:rsid w:val="38326C94"/>
    <w:rsid w:val="3AC02255"/>
    <w:rsid w:val="3D4D3721"/>
    <w:rsid w:val="41292697"/>
    <w:rsid w:val="42533B70"/>
    <w:rsid w:val="48643D89"/>
    <w:rsid w:val="48BC631D"/>
    <w:rsid w:val="498B73AF"/>
    <w:rsid w:val="49CB3E00"/>
    <w:rsid w:val="4A077A08"/>
    <w:rsid w:val="4B593A2B"/>
    <w:rsid w:val="4B7A4E3A"/>
    <w:rsid w:val="4BF72138"/>
    <w:rsid w:val="4F72156E"/>
    <w:rsid w:val="51953801"/>
    <w:rsid w:val="527F523C"/>
    <w:rsid w:val="54AD0538"/>
    <w:rsid w:val="5B1015C4"/>
    <w:rsid w:val="5BD10864"/>
    <w:rsid w:val="5EE24825"/>
    <w:rsid w:val="5EF84B36"/>
    <w:rsid w:val="60D64FDE"/>
    <w:rsid w:val="640157FB"/>
    <w:rsid w:val="66CC6ED9"/>
    <w:rsid w:val="682E6392"/>
    <w:rsid w:val="68427A2E"/>
    <w:rsid w:val="68693C9D"/>
    <w:rsid w:val="6906286E"/>
    <w:rsid w:val="6ADB38BF"/>
    <w:rsid w:val="6B997B8B"/>
    <w:rsid w:val="6B9A560D"/>
    <w:rsid w:val="6E68267E"/>
    <w:rsid w:val="6E683DA3"/>
    <w:rsid w:val="722F3B55"/>
    <w:rsid w:val="73E14764"/>
    <w:rsid w:val="74672A2E"/>
    <w:rsid w:val="772E03A1"/>
    <w:rsid w:val="78590EF9"/>
    <w:rsid w:val="797E3506"/>
    <w:rsid w:val="7AC728AA"/>
    <w:rsid w:val="7D210A64"/>
    <w:rsid w:val="7E613C2D"/>
    <w:rsid w:val="7E6C06CB"/>
    <w:rsid w:val="7F5A2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unhideWhenUsed/>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link w:val="18"/>
    <w:unhideWhenUsed/>
    <w:qFormat/>
    <w:uiPriority w:val="99"/>
    <w:pPr>
      <w:jc w:val="left"/>
    </w:pPr>
  </w:style>
  <w:style w:type="paragraph" w:styleId="3">
    <w:name w:val="Body Text"/>
    <w:basedOn w:val="1"/>
    <w:link w:val="21"/>
    <w:unhideWhenUsed/>
    <w:qFormat/>
    <w:uiPriority w:val="99"/>
    <w:pPr>
      <w:spacing w:after="120"/>
    </w:pPr>
    <w:rPr>
      <w:rFonts w:ascii="Times New Roman" w:hAnsi="Times New Roman" w:eastAsia="宋体" w:cs="Times New Roman"/>
      <w:szCs w:val="24"/>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index 1"/>
    <w:basedOn w:val="1"/>
    <w:next w:val="1"/>
    <w:qFormat/>
    <w:uiPriority w:val="0"/>
    <w:pPr>
      <w:widowControl/>
      <w:spacing w:after="200" w:line="440" w:lineRule="exact"/>
      <w:jc w:val="center"/>
    </w:pPr>
    <w:rPr>
      <w:rFonts w:ascii="宋体" w:hAnsi="宋体" w:eastAsia="宋体" w:cs="Times New Roman"/>
      <w:kern w:val="0"/>
      <w:sz w:val="24"/>
      <w:szCs w:val="20"/>
      <w:lang w:eastAsia="en-US" w:bidi="en-US"/>
    </w:rPr>
  </w:style>
  <w:style w:type="paragraph" w:styleId="7">
    <w:name w:val="annotation subject"/>
    <w:basedOn w:val="2"/>
    <w:next w:val="2"/>
    <w:link w:val="19"/>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unhideWhenUsed/>
    <w:qFormat/>
    <w:uiPriority w:val="99"/>
    <w:rPr>
      <w:sz w:val="21"/>
      <w:szCs w:val="21"/>
    </w:rPr>
  </w:style>
  <w:style w:type="character" w:customStyle="1" w:styleId="12">
    <w:name w:val="页眉 字符"/>
    <w:basedOn w:val="10"/>
    <w:link w:val="5"/>
    <w:qFormat/>
    <w:uiPriority w:val="99"/>
    <w:rPr>
      <w:sz w:val="18"/>
      <w:szCs w:val="18"/>
    </w:rPr>
  </w:style>
  <w:style w:type="character" w:customStyle="1" w:styleId="13">
    <w:name w:val="页脚 字符"/>
    <w:basedOn w:val="10"/>
    <w:link w:val="4"/>
    <w:qFormat/>
    <w:uiPriority w:val="99"/>
    <w:rPr>
      <w:sz w:val="18"/>
      <w:szCs w:val="18"/>
    </w:rPr>
  </w:style>
  <w:style w:type="paragraph" w:customStyle="1" w:styleId="14">
    <w:name w:val="表格侧编号"/>
    <w:next w:val="1"/>
    <w:qFormat/>
    <w:uiPriority w:val="0"/>
    <w:pPr>
      <w:widowControl w:val="0"/>
      <w:adjustRightInd w:val="0"/>
      <w:snapToGrid w:val="0"/>
      <w:spacing w:before="40" w:after="20" w:line="240" w:lineRule="atLeast"/>
      <w:jc w:val="center"/>
      <w:textAlignment w:val="baseline"/>
    </w:pPr>
    <w:rPr>
      <w:rFonts w:ascii="Arial" w:hAnsi="Arial" w:eastAsia="宋体" w:cs="Times New Roman"/>
      <w:sz w:val="24"/>
      <w:szCs w:val="22"/>
      <w:lang w:val="en-US" w:eastAsia="zh-CN" w:bidi="ar-SA"/>
    </w:rPr>
  </w:style>
  <w:style w:type="paragraph" w:customStyle="1" w:styleId="15">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16">
    <w:name w:val="List Paragraph1"/>
    <w:basedOn w:val="1"/>
    <w:qFormat/>
    <w:uiPriority w:val="34"/>
    <w:pPr>
      <w:ind w:firstLine="420" w:firstLineChars="200"/>
    </w:pPr>
  </w:style>
  <w:style w:type="paragraph" w:customStyle="1" w:styleId="17">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8">
    <w:name w:val="批注文字 字符"/>
    <w:basedOn w:val="10"/>
    <w:link w:val="2"/>
    <w:semiHidden/>
    <w:qFormat/>
    <w:uiPriority w:val="99"/>
    <w:rPr>
      <w:kern w:val="2"/>
      <w:sz w:val="21"/>
      <w:szCs w:val="22"/>
    </w:rPr>
  </w:style>
  <w:style w:type="character" w:customStyle="1" w:styleId="19">
    <w:name w:val="批注主题 字符"/>
    <w:basedOn w:val="18"/>
    <w:link w:val="7"/>
    <w:semiHidden/>
    <w:qFormat/>
    <w:uiPriority w:val="99"/>
    <w:rPr>
      <w:b/>
      <w:bCs/>
      <w:kern w:val="2"/>
      <w:sz w:val="21"/>
      <w:szCs w:val="22"/>
    </w:rPr>
  </w:style>
  <w:style w:type="paragraph" w:customStyle="1" w:styleId="20">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1">
    <w:name w:val="正文文本 字符"/>
    <w:basedOn w:val="10"/>
    <w:link w:val="3"/>
    <w:qFormat/>
    <w:uiPriority w:val="99"/>
    <w:rPr>
      <w:rFonts w:ascii="Times New Roman" w:hAnsi="Times New Roman" w:eastAsia="宋体" w:cs="Times New Roman"/>
      <w:kern w:val="2"/>
      <w:sz w:val="21"/>
      <w:szCs w:val="24"/>
    </w:rPr>
  </w:style>
  <w:style w:type="character" w:customStyle="1" w:styleId="22">
    <w:name w:val="font51"/>
    <w:basedOn w:val="10"/>
    <w:qFormat/>
    <w:uiPriority w:val="0"/>
    <w:rPr>
      <w:rFonts w:hint="eastAsia" w:ascii="宋体" w:hAnsi="宋体" w:eastAsia="宋体" w:cs="宋体"/>
      <w:b/>
      <w:color w:val="FF0000"/>
      <w:sz w:val="28"/>
      <w:szCs w:val="28"/>
      <w:u w:val="none"/>
    </w:rPr>
  </w:style>
  <w:style w:type="character" w:customStyle="1" w:styleId="23">
    <w:name w:val="font21"/>
    <w:basedOn w:val="10"/>
    <w:qFormat/>
    <w:uiPriority w:val="0"/>
    <w:rPr>
      <w:rFonts w:hint="eastAsia" w:ascii="宋体" w:hAnsi="宋体" w:eastAsia="宋体" w:cs="宋体"/>
      <w:b/>
      <w:color w:val="000000"/>
      <w:sz w:val="28"/>
      <w:szCs w:val="28"/>
      <w:u w:val="none"/>
    </w:rPr>
  </w:style>
  <w:style w:type="character" w:customStyle="1" w:styleId="24">
    <w:name w:val="font11"/>
    <w:basedOn w:val="10"/>
    <w:qFormat/>
    <w:uiPriority w:val="0"/>
    <w:rPr>
      <w:rFonts w:hint="eastAsia" w:ascii="宋体" w:hAnsi="宋体" w:eastAsia="宋体" w:cs="宋体"/>
      <w:color w:val="000000"/>
      <w:sz w:val="20"/>
      <w:szCs w:val="20"/>
      <w:u w:val="none"/>
    </w:rPr>
  </w:style>
  <w:style w:type="character" w:customStyle="1" w:styleId="25">
    <w:name w:val="font41"/>
    <w:basedOn w:val="10"/>
    <w:qFormat/>
    <w:uiPriority w:val="0"/>
    <w:rPr>
      <w:rFonts w:hint="eastAsia" w:ascii="宋体" w:hAnsi="宋体" w:eastAsia="宋体" w:cs="宋体"/>
      <w:color w:val="000000"/>
      <w:sz w:val="18"/>
      <w:szCs w:val="18"/>
      <w:u w:val="none"/>
    </w:rPr>
  </w:style>
  <w:style w:type="character" w:customStyle="1" w:styleId="26">
    <w:name w:val="font61"/>
    <w:basedOn w:val="10"/>
    <w:qFormat/>
    <w:uiPriority w:val="0"/>
    <w:rPr>
      <w:rFonts w:hint="eastAsia" w:ascii="宋体" w:hAnsi="宋体" w:eastAsia="宋体" w:cs="宋体"/>
      <w:b/>
      <w:color w:val="000000"/>
      <w:sz w:val="20"/>
      <w:szCs w:val="20"/>
      <w:u w:val="none"/>
    </w:rPr>
  </w:style>
  <w:style w:type="character" w:customStyle="1" w:styleId="27">
    <w:name w:val="font112"/>
    <w:basedOn w:val="10"/>
    <w:qFormat/>
    <w:uiPriority w:val="0"/>
    <w:rPr>
      <w:rFonts w:hint="default" w:ascii="Times New Roman" w:hAnsi="Times New Roman" w:cs="Times New Roman"/>
      <w:color w:val="000000"/>
      <w:sz w:val="18"/>
      <w:szCs w:val="18"/>
      <w:u w:val="none"/>
    </w:rPr>
  </w:style>
  <w:style w:type="character" w:customStyle="1" w:styleId="28">
    <w:name w:val="font81"/>
    <w:basedOn w:val="10"/>
    <w:qFormat/>
    <w:uiPriority w:val="0"/>
    <w:rPr>
      <w:rFonts w:hint="eastAsia" w:ascii="宋体" w:hAnsi="宋体" w:eastAsia="宋体" w:cs="宋体"/>
      <w:color w:val="000000"/>
      <w:sz w:val="18"/>
      <w:szCs w:val="18"/>
      <w:u w:val="none"/>
    </w:rPr>
  </w:style>
  <w:style w:type="character" w:customStyle="1" w:styleId="29">
    <w:name w:val="font71"/>
    <w:basedOn w:val="10"/>
    <w:qFormat/>
    <w:uiPriority w:val="0"/>
    <w:rPr>
      <w:rFonts w:hint="eastAsia" w:ascii="宋体" w:hAnsi="宋体" w:eastAsia="宋体" w:cs="宋体"/>
      <w:color w:val="000000"/>
      <w:sz w:val="18"/>
      <w:szCs w:val="18"/>
      <w:u w:val="none"/>
    </w:rPr>
  </w:style>
  <w:style w:type="paragraph" w:customStyle="1" w:styleId="30">
    <w:name w:val="List Paragraph"/>
    <w:basedOn w:val="1"/>
    <w:qFormat/>
    <w:uiPriority w:val="34"/>
    <w:pPr>
      <w:ind w:firstLine="420" w:firstLineChars="200"/>
    </w:pPr>
  </w:style>
  <w:style w:type="paragraph" w:customStyle="1" w:styleId="31">
    <w:name w:val="列表段落1"/>
    <w:basedOn w:val="1"/>
    <w:qFormat/>
    <w:uiPriority w:val="0"/>
    <w:pPr>
      <w:ind w:firstLine="420" w:firstLineChars="200"/>
    </w:pPr>
    <w:rPr>
      <w:sz w:val="11"/>
    </w:rPr>
  </w:style>
  <w:style w:type="paragraph" w:customStyle="1" w:styleId="32">
    <w:name w:val="Char"/>
    <w:basedOn w:val="1"/>
    <w:qFormat/>
    <w:uiPriority w:val="0"/>
    <w:rPr>
      <w:color w:val="00000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Atlas Copco Group</Company>
  <Pages>9</Pages>
  <Words>908</Words>
  <Characters>5180</Characters>
  <Lines>43</Lines>
  <Paragraphs>12</Paragraphs>
  <TotalTime>0</TotalTime>
  <ScaleCrop>false</ScaleCrop>
  <LinksUpToDate>false</LinksUpToDate>
  <CharactersWithSpaces>6076</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2023-03-15T07:00:00Z</dcterms:created>
  <dc:creator>86139</dc:creator>
  <cp:lastModifiedBy>王晓斌</cp:lastModifiedBy>
  <dcterms:modified xsi:type="dcterms:W3CDTF">2023-04-23T09:21:41Z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045486F2A8914BF1999FC19C5E9AA971</vt:lpwstr>
  </property>
</Properties>
</file>