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spacing w:before="0" w:after="0" w:line="360" w:lineRule="auto"/>
        <w:rPr>
          <w:rFonts w:ascii="宋体" w:hAnsi="宋体" w:eastAsia="宋体"/>
          <w:sz w:val="28"/>
          <w:szCs w:val="28"/>
          <w:lang w:val="zh-CN" w:eastAsia="zh-CN"/>
        </w:rPr>
      </w:pPr>
      <w:bookmarkStart w:id="0" w:name="_Toc22677"/>
      <w:r>
        <w:rPr>
          <w:rFonts w:hint="eastAsia" w:ascii="宋体" w:hAnsi="宋体" w:eastAsia="宋体"/>
          <w:sz w:val="28"/>
          <w:szCs w:val="28"/>
          <w:lang w:val="zh-CN" w:eastAsia="zh-CN"/>
        </w:rPr>
        <w:t>附件2：</w:t>
      </w:r>
    </w:p>
    <w:p>
      <w:pPr>
        <w:pStyle w:val="2"/>
        <w:numPr>
          <w:ilvl w:val="1"/>
          <w:numId w:val="0"/>
        </w:numPr>
        <w:spacing w:before="0" w:after="0" w:line="360" w:lineRule="auto"/>
        <w:jc w:val="center"/>
        <w:rPr>
          <w:rFonts w:ascii="宋体" w:hAnsi="宋体" w:eastAsia="宋体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云阳盐化有限公司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包装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车间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除尘改造项目施工服务</w:t>
      </w:r>
      <w:r>
        <w:rPr>
          <w:rFonts w:hint="eastAsia" w:ascii="宋体" w:hAnsi="宋体" w:eastAsia="宋体"/>
          <w:sz w:val="28"/>
          <w:szCs w:val="28"/>
          <w:lang w:val="zh-CN"/>
        </w:rPr>
        <w:t>评标方法</w:t>
      </w:r>
      <w:bookmarkEnd w:id="0"/>
    </w:p>
    <w:p>
      <w:pPr>
        <w:tabs>
          <w:tab w:val="left" w:pos="5025"/>
        </w:tabs>
        <w:snapToGrid w:val="0"/>
      </w:pPr>
    </w:p>
    <w:p>
      <w:pPr>
        <w:spacing w:line="360" w:lineRule="auto"/>
        <w:ind w:firstLine="482" w:firstLineChars="200"/>
        <w:jc w:val="left"/>
        <w:rPr>
          <w:b/>
          <w:sz w:val="24"/>
        </w:rPr>
      </w:pPr>
      <w:r>
        <w:rPr>
          <w:rFonts w:hint="eastAsia"/>
          <w:b/>
          <w:sz w:val="24"/>
        </w:rPr>
        <w:t>一、商务评分标准（10分）</w:t>
      </w:r>
    </w:p>
    <w:p>
      <w:pPr>
        <w:jc w:val="center"/>
        <w:rPr>
          <w:b/>
          <w:sz w:val="24"/>
        </w:rPr>
      </w:pPr>
    </w:p>
    <w:tbl>
      <w:tblPr>
        <w:tblStyle w:val="6"/>
        <w:tblW w:w="9514" w:type="dxa"/>
        <w:jc w:val="center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483"/>
        <w:gridCol w:w="726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评审因素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8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/>
                <w:sz w:val="24"/>
                <w:szCs w:val="24"/>
                <w:lang w:eastAsia="zh-CN"/>
              </w:rPr>
              <w:t>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3年除尘环保工程施工业绩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业绩最优，得3分，其余依次减1分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83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资质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最好</w:t>
            </w:r>
            <w:r>
              <w:rPr>
                <w:rFonts w:hint="eastAsia"/>
                <w:sz w:val="24"/>
                <w:szCs w:val="24"/>
              </w:rPr>
              <w:t>，得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分，其余依次减0.5分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8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工期响应程度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完全满足招标人要求，得: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分，；每延迟1天，扣0.5分，扣完为止。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8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付款条件的偏差情况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完全满足招标人要求，得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分，其余依次减0.5分；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0"/>
        <w:ind w:left="360" w:firstLine="0" w:firstLineChars="0"/>
        <w:rPr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sz w:val="24"/>
        </w:rPr>
      </w:pPr>
      <w:r>
        <w:rPr>
          <w:rFonts w:hint="eastAsia"/>
          <w:b/>
          <w:sz w:val="24"/>
        </w:rPr>
        <w:t>二、技术评分标准（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0分）</w:t>
      </w:r>
    </w:p>
    <w:p>
      <w:pPr>
        <w:jc w:val="center"/>
        <w:rPr>
          <w:b/>
          <w:bCs/>
          <w:sz w:val="24"/>
        </w:rPr>
      </w:pPr>
    </w:p>
    <w:tbl>
      <w:tblPr>
        <w:tblStyle w:val="6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16"/>
        <w:gridCol w:w="915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评审因素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评分标准说明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施工方案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措施最优，得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0分，其余依次减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质量保证及技术服务措施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措施最优，得10分，其余依次减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对技术要求的响应程度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完全响应，得10分，其余依次减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7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三、报价部分（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</w:t>
      </w:r>
      <w:r>
        <w:rPr>
          <w:rFonts w:ascii="宋体" w:hAnsi="宋体"/>
          <w:b/>
          <w:bCs/>
          <w:sz w:val="24"/>
          <w:szCs w:val="24"/>
        </w:rPr>
        <w:t>0</w:t>
      </w:r>
      <w:r>
        <w:rPr>
          <w:rFonts w:hint="eastAsia" w:ascii="宋体" w:hAnsi="宋体"/>
          <w:b/>
          <w:bCs/>
          <w:sz w:val="24"/>
          <w:szCs w:val="24"/>
        </w:rPr>
        <w:t>分）</w:t>
      </w:r>
    </w:p>
    <w:p>
      <w:pPr>
        <w:pStyle w:val="10"/>
        <w:spacing w:line="500" w:lineRule="exact"/>
        <w:ind w:left="-10" w:firstLine="535" w:firstLineChars="223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 xml:space="preserve">①评标基准价的确定： </w:t>
      </w:r>
    </w:p>
    <w:p>
      <w:pPr>
        <w:pStyle w:val="10"/>
        <w:spacing w:line="500" w:lineRule="exact"/>
        <w:ind w:left="-10" w:firstLine="535" w:firstLineChars="223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所有投标人的报价由低到高排序，最低的为最优报价，即评标基准价。</w:t>
      </w:r>
    </w:p>
    <w:p>
      <w:pPr>
        <w:pStyle w:val="10"/>
        <w:spacing w:line="500" w:lineRule="exact"/>
        <w:ind w:left="-10" w:firstLine="535" w:firstLineChars="223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②分值计算：</w:t>
      </w:r>
    </w:p>
    <w:p>
      <w:pPr>
        <w:pStyle w:val="10"/>
        <w:spacing w:line="500" w:lineRule="exact"/>
        <w:ind w:left="-10" w:firstLine="535" w:firstLineChars="223"/>
      </w:pPr>
      <w:r>
        <w:rPr>
          <w:rFonts w:hint="eastAsia" w:ascii="宋体" w:hAnsi="宋体"/>
          <w:b w:val="0"/>
          <w:sz w:val="24"/>
          <w:szCs w:val="24"/>
          <w:lang w:eastAsia="zh-CN"/>
        </w:rPr>
        <w:t>施工费用</w:t>
      </w:r>
      <w:r>
        <w:rPr>
          <w:rFonts w:hint="eastAsia" w:ascii="宋体" w:hAnsi="宋体"/>
          <w:b w:val="0"/>
          <w:sz w:val="24"/>
          <w:szCs w:val="24"/>
        </w:rPr>
        <w:t>以最低报价为最优报价，得基本</w:t>
      </w:r>
      <w:r>
        <w:rPr>
          <w:rFonts w:hint="eastAsia" w:ascii="宋体" w:hAnsi="宋体"/>
          <w:b w:val="0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b w:val="0"/>
          <w:sz w:val="24"/>
          <w:szCs w:val="24"/>
        </w:rPr>
        <w:t>分。</w:t>
      </w:r>
      <w:r>
        <w:rPr>
          <w:rFonts w:hint="eastAsia" w:ascii="宋体" w:hAnsi="宋体"/>
          <w:b w:val="0"/>
          <w:sz w:val="24"/>
          <w:szCs w:val="24"/>
          <w:lang w:eastAsia="zh-CN"/>
        </w:rPr>
        <w:t>与最优报价比</w:t>
      </w:r>
      <w:r>
        <w:rPr>
          <w:rFonts w:hint="eastAsia" w:ascii="宋体" w:hAnsi="宋体"/>
          <w:b w:val="0"/>
          <w:sz w:val="24"/>
          <w:szCs w:val="24"/>
        </w:rPr>
        <w:t>，每增加</w:t>
      </w:r>
      <w:r>
        <w:rPr>
          <w:rFonts w:hint="eastAsia" w:ascii="宋体" w:hAnsi="宋体"/>
          <w:b w:val="0"/>
          <w:sz w:val="24"/>
          <w:szCs w:val="24"/>
          <w:lang w:val="en-US" w:eastAsia="zh-CN"/>
        </w:rPr>
        <w:t>1000元</w:t>
      </w:r>
      <w:r>
        <w:rPr>
          <w:rFonts w:hint="eastAsia" w:ascii="宋体" w:hAnsi="宋体"/>
          <w:b w:val="0"/>
          <w:sz w:val="24"/>
          <w:szCs w:val="24"/>
        </w:rPr>
        <w:t>扣</w:t>
      </w:r>
      <w:r>
        <w:rPr>
          <w:rFonts w:hint="eastAsia" w:ascii="宋体" w:hAnsi="宋体"/>
          <w:b w:val="0"/>
          <w:sz w:val="24"/>
          <w:szCs w:val="24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/>
          <w:b w:val="0"/>
          <w:sz w:val="24"/>
          <w:szCs w:val="24"/>
        </w:rPr>
        <w:t>分，扣完为止</w:t>
      </w:r>
      <w:r>
        <w:rPr>
          <w:rFonts w:hint="eastAsia" w:ascii="宋体" w:hAnsi="宋体"/>
          <w:b w:val="0"/>
          <w:sz w:val="24"/>
          <w:szCs w:val="24"/>
          <w:lang w:eastAsia="zh-CN"/>
        </w:rPr>
        <w:t>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A4"/>
    <w:rsid w:val="000A2210"/>
    <w:rsid w:val="000B5878"/>
    <w:rsid w:val="000D7BC6"/>
    <w:rsid w:val="0010624A"/>
    <w:rsid w:val="001B7720"/>
    <w:rsid w:val="00233320"/>
    <w:rsid w:val="003453F7"/>
    <w:rsid w:val="00397FE0"/>
    <w:rsid w:val="003B6246"/>
    <w:rsid w:val="00464927"/>
    <w:rsid w:val="00486713"/>
    <w:rsid w:val="004F61E5"/>
    <w:rsid w:val="00515190"/>
    <w:rsid w:val="00535077"/>
    <w:rsid w:val="00557EE6"/>
    <w:rsid w:val="00566D75"/>
    <w:rsid w:val="00603459"/>
    <w:rsid w:val="00623345"/>
    <w:rsid w:val="00666E5F"/>
    <w:rsid w:val="006E0749"/>
    <w:rsid w:val="008225B9"/>
    <w:rsid w:val="00851379"/>
    <w:rsid w:val="008E55A2"/>
    <w:rsid w:val="00952947"/>
    <w:rsid w:val="009E3D43"/>
    <w:rsid w:val="00AB2B34"/>
    <w:rsid w:val="00AC39EB"/>
    <w:rsid w:val="00B95BAE"/>
    <w:rsid w:val="00CF34A4"/>
    <w:rsid w:val="00E235C9"/>
    <w:rsid w:val="00E622EA"/>
    <w:rsid w:val="00ED4831"/>
    <w:rsid w:val="00F06FD4"/>
    <w:rsid w:val="00F74955"/>
    <w:rsid w:val="00F81CE9"/>
    <w:rsid w:val="00FB2AD8"/>
    <w:rsid w:val="00FF33C7"/>
    <w:rsid w:val="121E4A37"/>
    <w:rsid w:val="228F7615"/>
    <w:rsid w:val="27BC4DC4"/>
    <w:rsid w:val="30820811"/>
    <w:rsid w:val="37EB2AD4"/>
    <w:rsid w:val="50E518B1"/>
    <w:rsid w:val="54A50893"/>
    <w:rsid w:val="786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tabs>
        <w:tab w:val="left" w:pos="0"/>
      </w:tabs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22"/>
    </w:rPr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  <w:lang w:val="zh-CN" w:eastAsia="zh-CN"/>
    </w:rPr>
  </w:style>
  <w:style w:type="character" w:customStyle="1" w:styleId="8">
    <w:name w:val="页眉 Char"/>
    <w:link w:val="4"/>
    <w:qFormat/>
    <w:uiPriority w:val="0"/>
    <w:rPr>
      <w:rFonts w:eastAsia="宋体"/>
      <w:sz w:val="18"/>
    </w:rPr>
  </w:style>
  <w:style w:type="character" w:customStyle="1" w:styleId="9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b/>
      <w:szCs w:val="21"/>
    </w:rPr>
  </w:style>
  <w:style w:type="character" w:customStyle="1" w:styleId="11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D4548-A8A3-4667-B47B-EC5F7ABB7E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2</Pages>
  <Words>78</Words>
  <Characters>450</Characters>
  <Lines>3</Lines>
  <Paragraphs>1</Paragraphs>
  <ScaleCrop>false</ScaleCrop>
  <LinksUpToDate>false</LinksUpToDate>
  <CharactersWithSpaces>527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2016-07-13T07:01:00Z</dcterms:created>
  <dc:creator>杨国</dc:creator>
  <cp:lastModifiedBy>杨国</cp:lastModifiedBy>
  <cp:lastPrinted>2018-05-16T06:35:00Z</cp:lastPrinted>
  <dcterms:modified xsi:type="dcterms:W3CDTF">2023-04-20T07:43:58Z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