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W w:w="88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2"/>
        <w:gridCol w:w="1593"/>
        <w:gridCol w:w="2053"/>
        <w:gridCol w:w="918"/>
        <w:gridCol w:w="1005"/>
        <w:gridCol w:w="974"/>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 w:hRule="atLeast"/>
        </w:trPr>
        <w:tc>
          <w:tcPr>
            <w:tcW w:w="88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bookmarkStart w:id="0" w:name="_GoBack"/>
            <w:r>
              <w:rPr>
                <w:rFonts w:hint="eastAsia" w:ascii="方正小标宋简体" w:hAnsi="方正小标宋简体" w:eastAsia="方正小标宋简体" w:cs="方正小标宋简体"/>
                <w:i w:val="0"/>
                <w:iCs w:val="0"/>
                <w:color w:val="000000"/>
                <w:kern w:val="0"/>
                <w:sz w:val="32"/>
                <w:szCs w:val="32"/>
                <w:u w:val="none"/>
                <w:lang w:val="en-US" w:eastAsia="zh-CN" w:bidi="ar"/>
              </w:rPr>
              <w:t>云阳-广西汽车运输服务公开竞争性谈判急件报价书</w:t>
            </w:r>
            <w:bookmarkEnd w:id="0"/>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应急</w:t>
            </w:r>
            <w:r>
              <w:rPr>
                <w:rFonts w:hint="eastAsia" w:ascii="方正小标宋简体" w:hAnsi="方正小标宋简体" w:eastAsia="方正小标宋简体" w:cs="方正小标宋简体"/>
                <w:sz w:val="32"/>
                <w:szCs w:val="3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6271"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询价时间：2024年4月1日</w:t>
            </w:r>
          </w:p>
        </w:tc>
        <w:tc>
          <w:tcPr>
            <w:tcW w:w="974" w:type="dxa"/>
            <w:tcBorders>
              <w:top w:val="nil"/>
              <w:left w:val="nil"/>
              <w:bottom w:val="nil"/>
              <w:right w:val="nil"/>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575" w:type="dxa"/>
            <w:tcBorders>
              <w:top w:val="nil"/>
              <w:left w:val="nil"/>
              <w:bottom w:val="nil"/>
              <w:right w:val="nil"/>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4348" w:type="dxa"/>
            <w:gridSpan w:val="3"/>
            <w:tcBorders>
              <w:top w:val="nil"/>
              <w:left w:val="nil"/>
              <w:bottom w:val="nil"/>
              <w:right w:val="nil"/>
            </w:tcBorders>
            <w:shd w:val="clear" w:color="auto" w:fill="auto"/>
            <w:noWrap/>
            <w:vAlign w:val="center"/>
          </w:tcPr>
          <w:p>
            <w:pP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需求单位：云阳盐化有限公司</w:t>
            </w:r>
          </w:p>
        </w:tc>
        <w:tc>
          <w:tcPr>
            <w:tcW w:w="4472"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云阳县双江街道蜀光村100号工业园区C区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882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报价须知：</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1、请按照以下格式及要求报价并盖上公司有效章并附上公司资质（企业法人营业执照副本、运输许可证），邮寄快递至以上地址或发送至邮箱xgbyyxn@chinasalt.com.cn。</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2、我公司收到报价后及时组织评审小组与贵公司电话联系进行技术评审和一次价格谈判，在标的物满足技术要求同等质量（或者标的物进行综合评比）下最终报价最低者（或者综合评分最高者）进行供应。</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3、承包商（供应商）收到竞争性谈判邀请函后请在 2024年4月3日10:00之前将报价按第1条要求发送至我司，谢谢合作！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295"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联系人： 朱丹</w:t>
            </w:r>
          </w:p>
        </w:tc>
        <w:tc>
          <w:tcPr>
            <w:tcW w:w="2053"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918"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1005"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974"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1575"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序号</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服务项目</w:t>
            </w: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运输目的地</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暂估数量（吨）</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运价（元/吨）</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合计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云阳县至南宁市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云阳县至崇左市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云阳县至柳州市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云阳县至来宾市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云阳县至桂林市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云阳县至梧州市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云阳县至贺州市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云阳县至玉林市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云阳县至贵港市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云阳县至百色市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云阳县至钦州市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云阳县至河池市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云阳县至北海市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云阳县至防城港市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云阳县至凭祥市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云阳县至合山市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云阳县至岑溪市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云阳县至北流市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云阳县至宜州市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云阳县至东兴市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7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汽车运输服务</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云阳县至桂平市</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加碘精制盐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合计</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91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2000</w:t>
            </w:r>
          </w:p>
        </w:tc>
        <w:tc>
          <w:tcPr>
            <w:tcW w:w="100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97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 w:hRule="atLeast"/>
        </w:trPr>
        <w:tc>
          <w:tcPr>
            <w:tcW w:w="2295"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付款方式：   </w:t>
            </w:r>
          </w:p>
        </w:tc>
        <w:tc>
          <w:tcPr>
            <w:tcW w:w="2053"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918"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355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交货期：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882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报价税率及是否含运费：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882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报价单位（盖章）：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882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地址：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2295"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联系人：    </w:t>
            </w:r>
          </w:p>
        </w:tc>
        <w:tc>
          <w:tcPr>
            <w:tcW w:w="2053"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918" w:type="dxa"/>
            <w:tcBorders>
              <w:top w:val="nil"/>
              <w:left w:val="nil"/>
              <w:bottom w:val="nil"/>
              <w:right w:val="nil"/>
            </w:tcBorders>
            <w:shd w:val="clear" w:color="auto" w:fill="auto"/>
            <w:noWrap/>
            <w:vAlign w:val="center"/>
          </w:tcPr>
          <w:p>
            <w:pPr>
              <w:jc w:val="left"/>
              <w:rPr>
                <w:rFonts w:hint="eastAsia" w:asciiTheme="minorEastAsia" w:hAnsiTheme="minorEastAsia" w:eastAsiaTheme="minorEastAsia" w:cstheme="minorEastAsia"/>
                <w:b/>
                <w:bCs/>
                <w:i w:val="0"/>
                <w:iCs w:val="0"/>
                <w:color w:val="000000"/>
                <w:sz w:val="21"/>
                <w:szCs w:val="21"/>
                <w:u w:val="none"/>
              </w:rPr>
            </w:pPr>
          </w:p>
        </w:tc>
        <w:tc>
          <w:tcPr>
            <w:tcW w:w="355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882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报价时间：    年    月   日</w:t>
            </w:r>
          </w:p>
        </w:tc>
      </w:tr>
    </w:tbl>
    <w:p>
      <w:pPr>
        <w:pStyle w:val="2"/>
        <w:rPr>
          <w:rFonts w:hint="eastAsia" w:asciiTheme="minorEastAsia" w:hAnsiTheme="minorEastAsia" w:eastAsiaTheme="minorEastAsia" w:cstheme="minorEastAsia"/>
          <w:sz w:val="21"/>
          <w:szCs w:val="21"/>
        </w:rPr>
      </w:pPr>
    </w:p>
    <w:sectPr>
      <w:pgSz w:w="11906" w:h="16838"/>
      <w:pgMar w:top="1440" w:right="1266" w:bottom="756"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E3AB8"/>
    <w:rsid w:val="0058026F"/>
    <w:rsid w:val="008C19F5"/>
    <w:rsid w:val="008D7477"/>
    <w:rsid w:val="00EE5A00"/>
    <w:rsid w:val="022A1449"/>
    <w:rsid w:val="05222E71"/>
    <w:rsid w:val="0AEA0804"/>
    <w:rsid w:val="0E966049"/>
    <w:rsid w:val="10240469"/>
    <w:rsid w:val="106A613D"/>
    <w:rsid w:val="13844148"/>
    <w:rsid w:val="14D76986"/>
    <w:rsid w:val="160357BA"/>
    <w:rsid w:val="178D59AA"/>
    <w:rsid w:val="18F448C6"/>
    <w:rsid w:val="1C3A02CF"/>
    <w:rsid w:val="20D30EB0"/>
    <w:rsid w:val="23277801"/>
    <w:rsid w:val="238457CF"/>
    <w:rsid w:val="23AB5110"/>
    <w:rsid w:val="24C61C25"/>
    <w:rsid w:val="281B1510"/>
    <w:rsid w:val="295E3AB8"/>
    <w:rsid w:val="2D10221E"/>
    <w:rsid w:val="2EDB2B6F"/>
    <w:rsid w:val="37CE2EC2"/>
    <w:rsid w:val="399E7067"/>
    <w:rsid w:val="39E23962"/>
    <w:rsid w:val="39F013AC"/>
    <w:rsid w:val="3B342092"/>
    <w:rsid w:val="3E764275"/>
    <w:rsid w:val="3FAB7ECA"/>
    <w:rsid w:val="3FBD7353"/>
    <w:rsid w:val="43344F37"/>
    <w:rsid w:val="43924867"/>
    <w:rsid w:val="43B523E6"/>
    <w:rsid w:val="46BB3621"/>
    <w:rsid w:val="47C12A6E"/>
    <w:rsid w:val="4A5213FE"/>
    <w:rsid w:val="4F5903E6"/>
    <w:rsid w:val="506B6802"/>
    <w:rsid w:val="563F7B54"/>
    <w:rsid w:val="574D1F24"/>
    <w:rsid w:val="577B3095"/>
    <w:rsid w:val="58A05DEF"/>
    <w:rsid w:val="592E5383"/>
    <w:rsid w:val="5B8570CF"/>
    <w:rsid w:val="5EB64A4D"/>
    <w:rsid w:val="5ED64B93"/>
    <w:rsid w:val="61790E7E"/>
    <w:rsid w:val="61FD0508"/>
    <w:rsid w:val="62B54A6E"/>
    <w:rsid w:val="62FB64B3"/>
    <w:rsid w:val="649D3DE6"/>
    <w:rsid w:val="64F9015D"/>
    <w:rsid w:val="65C546C8"/>
    <w:rsid w:val="65D73E24"/>
    <w:rsid w:val="6E83046D"/>
    <w:rsid w:val="6E95175D"/>
    <w:rsid w:val="72C3666A"/>
    <w:rsid w:val="74857B7F"/>
    <w:rsid w:val="77BC5BE6"/>
    <w:rsid w:val="78EA2D9B"/>
    <w:rsid w:val="7D485DC0"/>
    <w:rsid w:val="7F314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spacing w:beforeLines="0" w:afterLines="0"/>
      <w:ind w:firstLine="420"/>
    </w:pPr>
    <w:rPr>
      <w:rFonts w:hint="eastAsia"/>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2022-07-04T06:37:00Z</dcterms:created>
  <dc:creator>刘宜军</dc:creator>
  <cp:lastModifiedBy>王晓斌</cp:lastModifiedBy>
  <cp:lastPrinted>2022-08-16T02:21:00Z</cp:lastPrinted>
  <dcterms:modified xsi:type="dcterms:W3CDTF">2024-04-01T08:59:09Z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5D3BB2CD03E44AC5ACCA01DB78451373</vt:lpwstr>
  </property>
</Properties>
</file>